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Pr="00255C7C" w:rsidRDefault="000B1ED1" w:rsidP="00255C7C">
            <w:pPr>
              <w:pStyle w:val="a6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5E4" w:rsidRDefault="005365E4" w:rsidP="005365E4">
            <w:pPr>
              <w:pStyle w:val="2"/>
            </w:pPr>
            <w:r>
              <w:t>МЧС РОССИИ</w:t>
            </w:r>
          </w:p>
          <w:p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</w:t>
            </w:r>
            <w:r w:rsidR="00DC6FC4">
              <w:rPr>
                <w:b/>
                <w:spacing w:val="-14"/>
                <w:sz w:val="20"/>
                <w:szCs w:val="20"/>
              </w:rPr>
              <w:t>РЕСПУБЛИКЕ АЛТАЙ</w:t>
            </w:r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proofErr w:type="gramStart"/>
            <w:r w:rsidRPr="00421B71">
              <w:rPr>
                <w:b/>
                <w:spacing w:val="-14"/>
                <w:sz w:val="24"/>
                <w:szCs w:val="24"/>
              </w:rPr>
              <w:t>(Главное управление МЧС России</w:t>
            </w:r>
            <w:proofErr w:type="gramEnd"/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 w:rsidRPr="00421B71">
              <w:rPr>
                <w:b/>
                <w:spacing w:val="-14"/>
                <w:sz w:val="24"/>
                <w:szCs w:val="24"/>
              </w:rPr>
              <w:t xml:space="preserve">по </w:t>
            </w:r>
            <w:r w:rsidR="00DC6FC4">
              <w:rPr>
                <w:b/>
                <w:spacing w:val="-14"/>
                <w:sz w:val="24"/>
                <w:szCs w:val="24"/>
              </w:rPr>
              <w:t>Республике Алтай</w:t>
            </w:r>
            <w:r w:rsidRPr="00421B71">
              <w:rPr>
                <w:b/>
                <w:spacing w:val="-14"/>
                <w:sz w:val="24"/>
                <w:szCs w:val="24"/>
              </w:rPr>
              <w:t>)</w:t>
            </w: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DC6FC4" w:rsidRPr="00DC6FC4" w:rsidRDefault="00DC6FC4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DC6FC4">
              <w:rPr>
                <w:sz w:val="18"/>
                <w:szCs w:val="18"/>
              </w:rPr>
              <w:t>пр-т Коммунистический 115/1, г. Горно-Алтайск, 649002</w:t>
            </w:r>
          </w:p>
          <w:p w:rsidR="00DC6FC4" w:rsidRPr="00EF106B" w:rsidRDefault="00DC6FC4" w:rsidP="00DC6FC4">
            <w:pPr>
              <w:ind w:left="-170" w:right="-170"/>
              <w:jc w:val="center"/>
              <w:rPr>
                <w:sz w:val="18"/>
                <w:szCs w:val="16"/>
              </w:rPr>
            </w:pPr>
            <w:r w:rsidRPr="00EF106B">
              <w:rPr>
                <w:sz w:val="18"/>
                <w:szCs w:val="16"/>
              </w:rPr>
              <w:t>Телефон: 2-37-58</w:t>
            </w:r>
            <w:r w:rsidR="001F5F3C">
              <w:rPr>
                <w:sz w:val="18"/>
                <w:szCs w:val="16"/>
              </w:rPr>
              <w:t xml:space="preserve"> </w:t>
            </w:r>
            <w:r w:rsidRPr="00EF106B">
              <w:rPr>
                <w:sz w:val="18"/>
                <w:szCs w:val="16"/>
              </w:rPr>
              <w:t>Факс: 2-37-</w:t>
            </w:r>
            <w:r w:rsidR="001F5F3C">
              <w:rPr>
                <w:sz w:val="18"/>
                <w:szCs w:val="16"/>
              </w:rPr>
              <w:t>58</w:t>
            </w:r>
          </w:p>
          <w:p w:rsidR="00750768" w:rsidRPr="00B33A00" w:rsidRDefault="005365E4" w:rsidP="00DC6FC4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 w:rsidRPr="00DC6FC4">
              <w:rPr>
                <w:spacing w:val="-14"/>
                <w:sz w:val="18"/>
                <w:szCs w:val="18"/>
                <w:lang w:val="en-US"/>
              </w:rPr>
              <w:t>E</w:t>
            </w:r>
            <w:r w:rsidRPr="00B33A00">
              <w:rPr>
                <w:spacing w:val="-14"/>
                <w:sz w:val="18"/>
                <w:szCs w:val="18"/>
              </w:rPr>
              <w:t>-</w:t>
            </w:r>
            <w:r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Pr="00B33A00">
              <w:rPr>
                <w:spacing w:val="-14"/>
                <w:sz w:val="18"/>
                <w:szCs w:val="18"/>
              </w:rPr>
              <w:t xml:space="preserve">: </w:t>
            </w:r>
            <w:r w:rsidR="00DC6FC4" w:rsidRPr="00B33A00">
              <w:rPr>
                <w:sz w:val="18"/>
                <w:szCs w:val="18"/>
              </w:rPr>
              <w:t xml:space="preserve"> 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mchs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_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ra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@</w:t>
            </w:r>
            <w:r w:rsidR="00DC6FC4"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="00DC6FC4" w:rsidRPr="00B33A00">
              <w:rPr>
                <w:spacing w:val="-14"/>
                <w:sz w:val="18"/>
                <w:szCs w:val="18"/>
              </w:rPr>
              <w:t>.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14A29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714A29">
              <w:rPr>
                <w:sz w:val="24"/>
                <w:szCs w:val="24"/>
              </w:rPr>
              <w:t>_____________№____________</w:t>
            </w:r>
          </w:p>
          <w:p w:rsidR="00750768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EC3E81">
              <w:rPr>
                <w:sz w:val="24"/>
                <w:szCs w:val="24"/>
              </w:rPr>
              <w:t>На</w:t>
            </w:r>
            <w:r w:rsidRPr="00714A29">
              <w:rPr>
                <w:sz w:val="24"/>
                <w:szCs w:val="24"/>
              </w:rPr>
              <w:t xml:space="preserve"> №________ </w:t>
            </w:r>
            <w:r w:rsidRPr="00EC3E81">
              <w:rPr>
                <w:sz w:val="24"/>
                <w:szCs w:val="24"/>
              </w:rPr>
              <w:t>от</w:t>
            </w:r>
            <w:r w:rsidR="001A7419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842EC" w:rsidRPr="007842EC" w:rsidRDefault="007842EC" w:rsidP="00A15E74">
            <w:pPr>
              <w:tabs>
                <w:tab w:val="left" w:pos="4962"/>
              </w:tabs>
              <w:jc w:val="center"/>
              <w:rPr>
                <w:sz w:val="32"/>
                <w:szCs w:val="32"/>
              </w:rPr>
            </w:pPr>
          </w:p>
          <w:p w:rsidR="00ED7265" w:rsidRDefault="00ED7265" w:rsidP="00A15E74">
            <w:pPr>
              <w:jc w:val="center"/>
              <w:rPr>
                <w:sz w:val="26"/>
                <w:szCs w:val="26"/>
              </w:rPr>
            </w:pPr>
          </w:p>
          <w:p w:rsidR="00113462" w:rsidRDefault="00113462" w:rsidP="001134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Руководителям </w:t>
            </w:r>
            <w:proofErr w:type="gramStart"/>
            <w:r>
              <w:rPr>
                <w:sz w:val="27"/>
                <w:szCs w:val="27"/>
              </w:rPr>
              <w:t>территориальных</w:t>
            </w:r>
            <w:proofErr w:type="gramEnd"/>
          </w:p>
          <w:p w:rsidR="00113462" w:rsidRDefault="00113462" w:rsidP="001134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органов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      </w:r>
          </w:p>
          <w:p w:rsidR="00113462" w:rsidRDefault="00113462" w:rsidP="001134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организаций</w:t>
            </w:r>
          </w:p>
          <w:p w:rsidR="00113462" w:rsidRDefault="00113462" w:rsidP="00113462">
            <w:pPr>
              <w:jc w:val="center"/>
              <w:rPr>
                <w:sz w:val="27"/>
                <w:szCs w:val="27"/>
              </w:rPr>
            </w:pPr>
          </w:p>
          <w:p w:rsidR="00750768" w:rsidRDefault="00113462" w:rsidP="00113462">
            <w:pPr>
              <w:tabs>
                <w:tab w:val="left" w:pos="4962"/>
              </w:tabs>
              <w:ind w:left="41"/>
              <w:jc w:val="center"/>
            </w:pPr>
            <w:r>
              <w:rPr>
                <w:sz w:val="27"/>
                <w:szCs w:val="27"/>
              </w:rPr>
              <w:t>(по списку)</w:t>
            </w:r>
            <w:bookmarkStart w:id="0" w:name="_GoBack"/>
            <w:bookmarkEnd w:id="0"/>
          </w:p>
        </w:tc>
      </w:tr>
    </w:tbl>
    <w:p w:rsidR="00EE1E1D" w:rsidRDefault="00EE1E1D" w:rsidP="00E54076">
      <w:pPr>
        <w:tabs>
          <w:tab w:val="left" w:pos="991"/>
        </w:tabs>
        <w:ind w:firstLine="540"/>
        <w:jc w:val="center"/>
        <w:outlineLvl w:val="0"/>
        <w:rPr>
          <w:b/>
          <w:bCs/>
          <w:sz w:val="26"/>
          <w:szCs w:val="26"/>
        </w:rPr>
      </w:pPr>
    </w:p>
    <w:p w:rsidR="00D577D2" w:rsidRPr="001B22EE" w:rsidRDefault="00D577D2" w:rsidP="00D577D2">
      <w:pPr>
        <w:tabs>
          <w:tab w:val="left" w:pos="991"/>
        </w:tabs>
        <w:ind w:firstLine="540"/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Прогноз возможных чрезвычайных ситуаций на территории</w:t>
      </w:r>
    </w:p>
    <w:p w:rsidR="00D577D2" w:rsidRPr="001B22EE" w:rsidRDefault="00D577D2" w:rsidP="00D577D2">
      <w:pPr>
        <w:jc w:val="center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 xml:space="preserve">Республики Алтай на </w:t>
      </w:r>
      <w:r>
        <w:rPr>
          <w:rFonts w:cs="Times New Roman"/>
          <w:b/>
          <w:bCs/>
          <w:sz w:val="26"/>
          <w:szCs w:val="26"/>
        </w:rPr>
        <w:t>1</w:t>
      </w:r>
      <w:r w:rsidR="00AA6390">
        <w:rPr>
          <w:rFonts w:cs="Times New Roman"/>
          <w:b/>
          <w:bCs/>
          <w:sz w:val="26"/>
          <w:szCs w:val="26"/>
        </w:rPr>
        <w:t>9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1B22EE">
        <w:rPr>
          <w:rFonts w:cs="Times New Roman"/>
          <w:b/>
          <w:bCs/>
          <w:sz w:val="26"/>
          <w:szCs w:val="26"/>
        </w:rPr>
        <w:t>апреля 2021 года</w:t>
      </w:r>
    </w:p>
    <w:p w:rsidR="00D577D2" w:rsidRPr="001B22EE" w:rsidRDefault="00D577D2" w:rsidP="00D577D2">
      <w:pPr>
        <w:jc w:val="center"/>
        <w:rPr>
          <w:rFonts w:cs="Times New Roman"/>
          <w:b/>
          <w:bCs/>
          <w:sz w:val="26"/>
          <w:szCs w:val="26"/>
        </w:rPr>
      </w:pPr>
    </w:p>
    <w:p w:rsidR="00D577D2" w:rsidRPr="001B22EE" w:rsidRDefault="00D577D2" w:rsidP="00D577D2">
      <w:pPr>
        <w:jc w:val="center"/>
        <w:rPr>
          <w:rFonts w:cs="Times New Roman"/>
          <w:i/>
          <w:sz w:val="26"/>
          <w:szCs w:val="26"/>
        </w:rPr>
      </w:pPr>
      <w:r w:rsidRPr="001B22EE">
        <w:rPr>
          <w:rFonts w:cs="Times New Roman"/>
          <w:i/>
          <w:sz w:val="26"/>
          <w:szCs w:val="26"/>
        </w:rPr>
        <w:t xml:space="preserve">(подготовлен на основании информации ФБГУ «Горно-Алтайский центр по гидрометеорологии и мониторингу окружающей среды»,  Геофизической службы СО РАН </w:t>
      </w:r>
      <w:proofErr w:type="gramStart"/>
      <w:r w:rsidRPr="001B22EE">
        <w:rPr>
          <w:rFonts w:cs="Times New Roman"/>
          <w:i/>
          <w:sz w:val="26"/>
          <w:szCs w:val="26"/>
        </w:rPr>
        <w:t>Алтае-Саянского</w:t>
      </w:r>
      <w:proofErr w:type="gramEnd"/>
      <w:r w:rsidRPr="001B22EE">
        <w:rPr>
          <w:rFonts w:cs="Times New Roman"/>
          <w:i/>
          <w:sz w:val="26"/>
          <w:szCs w:val="26"/>
        </w:rPr>
        <w:t xml:space="preserve"> филиала сейсмических явлений, УФС по надзору в сфере защиты прав потребителей и благополучия человека по Республике Алтай, статистических данных) </w:t>
      </w:r>
    </w:p>
    <w:p w:rsidR="00D577D2" w:rsidRPr="001B22EE" w:rsidRDefault="00D577D2" w:rsidP="00D577D2">
      <w:pPr>
        <w:jc w:val="center"/>
        <w:rPr>
          <w:rFonts w:cs="Times New Roman"/>
          <w:i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520"/>
      </w:tblGrid>
      <w:tr w:rsidR="00D577D2" w:rsidRPr="001B22EE" w:rsidTr="00DB5B94">
        <w:trPr>
          <w:trHeight w:val="10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D2" w:rsidRPr="001B22EE" w:rsidRDefault="00D577D2" w:rsidP="00DB5B94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1B22EE">
              <w:rPr>
                <w:rFonts w:cs="Times New Roman"/>
                <w:sz w:val="26"/>
                <w:szCs w:val="26"/>
              </w:rPr>
              <w:t>Опасные и неблагоприятные метеорологические явления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D2" w:rsidRPr="001B22EE" w:rsidRDefault="00D577D2" w:rsidP="00DB5B94">
            <w:pPr>
              <w:tabs>
                <w:tab w:val="left" w:pos="4341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B5D5F">
              <w:rPr>
                <w:rFonts w:cs="Times New Roman"/>
                <w:sz w:val="26"/>
                <w:szCs w:val="26"/>
              </w:rPr>
              <w:t>Не прогнозируются</w:t>
            </w:r>
          </w:p>
        </w:tc>
      </w:tr>
    </w:tbl>
    <w:p w:rsidR="00D577D2" w:rsidRPr="001B22EE" w:rsidRDefault="00D577D2" w:rsidP="00D577D2">
      <w:pPr>
        <w:jc w:val="both"/>
        <w:outlineLvl w:val="0"/>
        <w:rPr>
          <w:rFonts w:cs="Times New Roman"/>
          <w:b/>
          <w:bCs/>
          <w:sz w:val="26"/>
          <w:szCs w:val="26"/>
          <w:highlight w:val="yellow"/>
        </w:rPr>
      </w:pPr>
    </w:p>
    <w:p w:rsidR="00D577D2" w:rsidRPr="001B22EE" w:rsidRDefault="00D577D2" w:rsidP="00D577D2">
      <w:pPr>
        <w:ind w:firstLine="567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1. Исходная обстановка (оценка состояния явлений и параметров ЧС)</w:t>
      </w:r>
    </w:p>
    <w:p w:rsidR="00D577D2" w:rsidRPr="001B22EE" w:rsidRDefault="00D577D2" w:rsidP="00D577D2">
      <w:pPr>
        <w:ind w:firstLine="567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1.1. Метеорологическая обстановка.</w:t>
      </w:r>
    </w:p>
    <w:p w:rsidR="00D577D2" w:rsidRPr="001B22EE" w:rsidRDefault="00D577D2" w:rsidP="00D577D2">
      <w:pPr>
        <w:ind w:firstLine="567"/>
        <w:outlineLvl w:val="0"/>
        <w:rPr>
          <w:rFonts w:cs="Times New Roman"/>
          <w:b/>
          <w:bCs/>
          <w:sz w:val="26"/>
          <w:szCs w:val="26"/>
        </w:rPr>
      </w:pPr>
    </w:p>
    <w:p w:rsidR="00D577D2" w:rsidRPr="001B22EE" w:rsidRDefault="00D577D2" w:rsidP="00DB5B94">
      <w:pPr>
        <w:pStyle w:val="ae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726E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1</w:t>
      </w:r>
      <w:r w:rsidR="00AA6390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7.04 днем </w:t>
      </w:r>
      <w:r w:rsidRPr="00D8726E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облачно</w:t>
      </w:r>
      <w:r w:rsidR="00DB5B94" w:rsidRP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, в отдельных районах небольшие дожди, в горах с</w:t>
      </w:r>
      <w:r w:rsidR="00AA6390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мокрым снегом, ветер западный 5-10</w:t>
      </w:r>
      <w:r w:rsidR="00DB5B94" w:rsidRP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м/с, т</w:t>
      </w:r>
      <w:r w:rsidR="00AA6390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емпература воздуха ночью минус 7…минус 4</w:t>
      </w:r>
      <w:proofErr w:type="gramStart"/>
      <w:r w:rsidR="00DB5B94" w:rsidRP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°С</w:t>
      </w:r>
      <w:proofErr w:type="gramEnd"/>
      <w:r w:rsidR="00AA6390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, днем плюс 9…16</w:t>
      </w:r>
      <w:r w:rsidR="00DB5B94" w:rsidRP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°С</w:t>
      </w:r>
      <w:r w:rsidR="00DB5B94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577D2" w:rsidRPr="001B22EE" w:rsidRDefault="00D577D2" w:rsidP="00D577D2">
      <w:pPr>
        <w:pStyle w:val="ae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1B22EE">
        <w:rPr>
          <w:rFonts w:ascii="Times New Roman" w:hAnsi="Times New Roman"/>
          <w:b/>
          <w:sz w:val="26"/>
          <w:szCs w:val="26"/>
        </w:rPr>
        <w:t>1.2. Гидрологическая обстановка.</w:t>
      </w:r>
    </w:p>
    <w:p w:rsidR="00D577D2" w:rsidRPr="001B22EE" w:rsidRDefault="00D577D2" w:rsidP="00D577D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Гидрологические сведения на </w:t>
      </w:r>
      <w:r>
        <w:rPr>
          <w:rFonts w:cs="Times New Roman"/>
          <w:b/>
          <w:sz w:val="26"/>
          <w:szCs w:val="26"/>
        </w:rPr>
        <w:t>16</w:t>
      </w:r>
      <w:r w:rsidRPr="001B22EE">
        <w:rPr>
          <w:rFonts w:cs="Times New Roman"/>
          <w:b/>
          <w:sz w:val="26"/>
          <w:szCs w:val="26"/>
        </w:rPr>
        <w:t xml:space="preserve">.04.2021 </w:t>
      </w:r>
    </w:p>
    <w:tbl>
      <w:tblPr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333"/>
        <w:gridCol w:w="1359"/>
        <w:gridCol w:w="1702"/>
        <w:gridCol w:w="2408"/>
        <w:gridCol w:w="1844"/>
      </w:tblGrid>
      <w:tr w:rsidR="00DB5B94" w:rsidTr="00DB5B94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bookmarkStart w:id="1" w:name="OLE_LINK1"/>
            <w:r w:rsidRPr="00CF52BF">
              <w:rPr>
                <w:sz w:val="22"/>
                <w:lang w:eastAsia="en-US"/>
              </w:rPr>
              <w:t>Река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Пункт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Уровень воды в 08 часов (</w:t>
            </w:r>
            <w:proofErr w:type="gramStart"/>
            <w:r w:rsidRPr="00CF52BF">
              <w:rPr>
                <w:sz w:val="22"/>
                <w:lang w:eastAsia="en-US"/>
              </w:rPr>
              <w:t>см</w:t>
            </w:r>
            <w:proofErr w:type="gramEnd"/>
            <w:r w:rsidRPr="00CF52BF">
              <w:rPr>
                <w:sz w:val="22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Изменение уровня воды за сутки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Ледовые явления</w:t>
            </w:r>
          </w:p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Уровни начала подтопления населенных пунктов</w:t>
            </w:r>
          </w:p>
          <w:p w:rsidR="00DB5B94" w:rsidRPr="00CF52BF" w:rsidRDefault="00DB5B94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Н, см</w:t>
            </w:r>
          </w:p>
        </w:tc>
      </w:tr>
      <w:tr w:rsidR="00AA6390" w:rsidTr="00DB5B94">
        <w:trPr>
          <w:trHeight w:val="2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Бия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Кебезень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208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-8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606</w:t>
            </w:r>
          </w:p>
        </w:tc>
      </w:tr>
      <w:tr w:rsidR="00AA6390" w:rsidTr="00DB5B94">
        <w:trPr>
          <w:trHeight w:val="2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Бия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Турочак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237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-7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Забереги остаточные, ледоход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650</w:t>
            </w:r>
          </w:p>
        </w:tc>
      </w:tr>
      <w:tr w:rsidR="00AA6390" w:rsidTr="00DB5B94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lastRenderedPageBreak/>
              <w:t>Бия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Удаловка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399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Ледоход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660</w:t>
            </w:r>
          </w:p>
        </w:tc>
      </w:tr>
      <w:tr w:rsidR="00AA6390" w:rsidTr="00DB5B94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Майма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Майма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259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424</w:t>
            </w:r>
          </w:p>
        </w:tc>
      </w:tr>
      <w:tr w:rsidR="00AA6390" w:rsidTr="00DB5B94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Катунь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Тюнгур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>
              <w:t>Забереги остаточные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610*</w:t>
            </w:r>
          </w:p>
        </w:tc>
      </w:tr>
      <w:tr w:rsidR="00AA6390" w:rsidTr="00DB5B94">
        <w:trPr>
          <w:trHeight w:val="2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Катунь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Чемал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112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Ледоход, забереги остаточные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970</w:t>
            </w:r>
          </w:p>
        </w:tc>
      </w:tr>
      <w:tr w:rsidR="00AA6390" w:rsidTr="00DB5B94">
        <w:trPr>
          <w:trHeight w:val="3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Урсул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Онгудай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Забереги остаточные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196</w:t>
            </w:r>
          </w:p>
        </w:tc>
      </w:tr>
      <w:tr w:rsidR="00AA6390" w:rsidTr="00DB5B94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Чарыш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Усть</w:t>
            </w:r>
            <w:proofErr w:type="spellEnd"/>
            <w:r w:rsidRPr="00CF52BF">
              <w:rPr>
                <w:sz w:val="22"/>
                <w:lang w:eastAsia="en-US"/>
              </w:rPr>
              <w:t>-Кумир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676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Забереги</w:t>
            </w:r>
            <w:r>
              <w:t xml:space="preserve"> остаточные</w:t>
            </w:r>
            <w:r w:rsidRPr="000074F8">
              <w:t>, ледоход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889</w:t>
            </w:r>
          </w:p>
        </w:tc>
      </w:tr>
      <w:tr w:rsidR="00AA6390" w:rsidTr="00DB5B94">
        <w:trPr>
          <w:trHeight w:val="2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Кокса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Усть-Кокса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209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>
              <w:t>Ледоход, забереги остаточные, навалы льда на берегах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410</w:t>
            </w:r>
          </w:p>
        </w:tc>
      </w:tr>
      <w:tr w:rsidR="00AA6390" w:rsidTr="00DB5B94">
        <w:trPr>
          <w:trHeight w:val="2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Чулышман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Балыкча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333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700</w:t>
            </w:r>
          </w:p>
        </w:tc>
      </w:tr>
      <w:tr w:rsidR="00AA6390" w:rsidTr="00DB5B94">
        <w:trPr>
          <w:trHeight w:val="2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оз. Телецкое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CF52BF">
              <w:rPr>
                <w:sz w:val="22"/>
                <w:lang w:eastAsia="en-US"/>
              </w:rPr>
              <w:t>Яйлю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138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480</w:t>
            </w:r>
          </w:p>
        </w:tc>
      </w:tr>
      <w:tr w:rsidR="00AA6390" w:rsidTr="00DB5B94">
        <w:trPr>
          <w:trHeight w:val="3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оз. Телецкое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Артыбаш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140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787A57" w:rsidRDefault="00AA6390" w:rsidP="00AA6390">
            <w:pPr>
              <w:jc w:val="center"/>
            </w:pPr>
            <w:r>
              <w:t>+2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390" w:rsidRPr="000074F8" w:rsidRDefault="00AA6390" w:rsidP="00DB5B94">
            <w:pPr>
              <w:jc w:val="center"/>
            </w:pPr>
            <w:r w:rsidRPr="000074F8">
              <w:t>Лед тает на месте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90" w:rsidRPr="00CF52BF" w:rsidRDefault="00AA6390" w:rsidP="00DB5B94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CF52BF">
              <w:rPr>
                <w:sz w:val="22"/>
                <w:lang w:eastAsia="en-US"/>
              </w:rPr>
              <w:t>505*</w:t>
            </w:r>
          </w:p>
        </w:tc>
      </w:tr>
      <w:bookmarkEnd w:id="1"/>
    </w:tbl>
    <w:p w:rsidR="00D577D2" w:rsidRPr="00E152D9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5"/>
          <w:szCs w:val="25"/>
        </w:rPr>
      </w:pPr>
    </w:p>
    <w:p w:rsidR="00D577D2" w:rsidRPr="00B226C7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>За прошедшие сутки подтоплений не зарегистрировано.</w:t>
      </w:r>
    </w:p>
    <w:p w:rsidR="00D577D2" w:rsidRPr="00B226C7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>Уровни воды в реках республики ниже критических.</w:t>
      </w:r>
    </w:p>
    <w:p w:rsidR="00D577D2" w:rsidRPr="00B226C7" w:rsidRDefault="00D577D2" w:rsidP="00D577D2">
      <w:pPr>
        <w:ind w:firstLine="567"/>
        <w:rPr>
          <w:rFonts w:cs="Times New Roman"/>
          <w:b/>
          <w:sz w:val="26"/>
          <w:szCs w:val="26"/>
        </w:rPr>
      </w:pPr>
      <w:r w:rsidRPr="00B226C7">
        <w:rPr>
          <w:rFonts w:cs="Times New Roman"/>
          <w:b/>
          <w:sz w:val="26"/>
          <w:szCs w:val="26"/>
        </w:rPr>
        <w:t xml:space="preserve">1.3. Сейсмическая обстановка. </w:t>
      </w:r>
    </w:p>
    <w:p w:rsidR="00D577D2" w:rsidRPr="00B226C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>За прошедшие сутки на территории Республики Алтай  сейсмических событий не зарегистрировано.</w:t>
      </w:r>
    </w:p>
    <w:p w:rsidR="00D577D2" w:rsidRPr="00B226C7" w:rsidRDefault="00D577D2" w:rsidP="00D577D2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b/>
          <w:sz w:val="26"/>
          <w:szCs w:val="26"/>
        </w:rPr>
        <w:t>1.4. Обстановка на водных объектах.</w:t>
      </w:r>
    </w:p>
    <w:p w:rsidR="00D577D2" w:rsidRPr="00B226C7" w:rsidRDefault="00D577D2" w:rsidP="00D577D2">
      <w:pPr>
        <w:tabs>
          <w:tab w:val="left" w:pos="709"/>
          <w:tab w:val="left" w:pos="851"/>
        </w:tabs>
        <w:ind w:firstLine="600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>За прошедшие сутки происшествий на водных объектах не зарегистрировано.</w:t>
      </w:r>
    </w:p>
    <w:p w:rsidR="00D577D2" w:rsidRPr="00B226C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B226C7">
        <w:rPr>
          <w:rFonts w:cs="Times New Roman"/>
          <w:b/>
          <w:sz w:val="26"/>
          <w:szCs w:val="26"/>
        </w:rPr>
        <w:t xml:space="preserve">1.5. Техногенные пожары. </w:t>
      </w:r>
    </w:p>
    <w:p w:rsidR="00D577D2" w:rsidRPr="00B226C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 xml:space="preserve">За прошедшие сутки   зарегистрировано </w:t>
      </w:r>
      <w:r w:rsidR="00AA6390">
        <w:rPr>
          <w:rFonts w:cs="Times New Roman"/>
          <w:sz w:val="26"/>
          <w:szCs w:val="26"/>
        </w:rPr>
        <w:t>3</w:t>
      </w:r>
      <w:r w:rsidRPr="00B226C7">
        <w:rPr>
          <w:rFonts w:cs="Times New Roman"/>
          <w:sz w:val="26"/>
          <w:szCs w:val="26"/>
        </w:rPr>
        <w:t xml:space="preserve"> </w:t>
      </w:r>
      <w:proofErr w:type="gramStart"/>
      <w:r w:rsidRPr="00B226C7">
        <w:rPr>
          <w:rFonts w:cs="Times New Roman"/>
          <w:sz w:val="26"/>
          <w:szCs w:val="26"/>
        </w:rPr>
        <w:t>техногенных</w:t>
      </w:r>
      <w:proofErr w:type="gramEnd"/>
      <w:r w:rsidRPr="00B226C7">
        <w:rPr>
          <w:rFonts w:cs="Times New Roman"/>
          <w:sz w:val="26"/>
          <w:szCs w:val="26"/>
        </w:rPr>
        <w:t xml:space="preserve"> пожара (АППГ– </w:t>
      </w:r>
      <w:r w:rsidR="00AA6390">
        <w:rPr>
          <w:rFonts w:cs="Times New Roman"/>
          <w:sz w:val="26"/>
          <w:szCs w:val="26"/>
        </w:rPr>
        <w:t>3</w:t>
      </w:r>
      <w:r w:rsidRPr="00B226C7">
        <w:rPr>
          <w:rFonts w:cs="Times New Roman"/>
          <w:sz w:val="26"/>
          <w:szCs w:val="26"/>
        </w:rPr>
        <w:t>).</w:t>
      </w:r>
    </w:p>
    <w:p w:rsidR="00D577D2" w:rsidRPr="00B226C7" w:rsidRDefault="00D577D2" w:rsidP="00D577D2">
      <w:pPr>
        <w:tabs>
          <w:tab w:val="left" w:pos="709"/>
          <w:tab w:val="left" w:pos="851"/>
        </w:tabs>
        <w:ind w:firstLine="600"/>
        <w:jc w:val="both"/>
        <w:rPr>
          <w:rFonts w:cs="Times New Roman"/>
          <w:sz w:val="26"/>
          <w:szCs w:val="26"/>
        </w:rPr>
      </w:pPr>
      <w:r w:rsidRPr="00B226C7">
        <w:rPr>
          <w:rFonts w:cs="Times New Roman"/>
          <w:sz w:val="26"/>
          <w:szCs w:val="26"/>
        </w:rPr>
        <w:t>С</w:t>
      </w:r>
      <w:r w:rsidR="00AA6390">
        <w:rPr>
          <w:rFonts w:cs="Times New Roman"/>
          <w:sz w:val="26"/>
          <w:szCs w:val="26"/>
        </w:rPr>
        <w:t xml:space="preserve"> начала года зарегистрировано 142</w:t>
      </w:r>
      <w:r w:rsidRPr="00B226C7">
        <w:rPr>
          <w:rFonts w:cs="Times New Roman"/>
          <w:sz w:val="26"/>
          <w:szCs w:val="26"/>
        </w:rPr>
        <w:t xml:space="preserve"> техногенных пожар</w:t>
      </w:r>
      <w:r w:rsidR="00DB5B94">
        <w:rPr>
          <w:rFonts w:cs="Times New Roman"/>
          <w:sz w:val="26"/>
          <w:szCs w:val="26"/>
        </w:rPr>
        <w:t>ов</w:t>
      </w:r>
      <w:r w:rsidRPr="00B226C7">
        <w:rPr>
          <w:rFonts w:cs="Times New Roman"/>
          <w:sz w:val="26"/>
          <w:szCs w:val="26"/>
        </w:rPr>
        <w:t xml:space="preserve"> (АППГ – 14</w:t>
      </w:r>
      <w:r w:rsidR="00AA6390">
        <w:rPr>
          <w:rFonts w:cs="Times New Roman"/>
          <w:sz w:val="26"/>
          <w:szCs w:val="26"/>
        </w:rPr>
        <w:t>8</w:t>
      </w:r>
      <w:r w:rsidRPr="00B226C7">
        <w:rPr>
          <w:rFonts w:cs="Times New Roman"/>
          <w:sz w:val="26"/>
          <w:szCs w:val="26"/>
        </w:rPr>
        <w:t>).</w:t>
      </w:r>
    </w:p>
    <w:p w:rsidR="00D577D2" w:rsidRPr="00B226C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B226C7">
        <w:rPr>
          <w:rFonts w:cs="Times New Roman"/>
          <w:b/>
          <w:sz w:val="26"/>
          <w:szCs w:val="26"/>
        </w:rPr>
        <w:t>1.6 Природные пожары.</w:t>
      </w:r>
    </w:p>
    <w:p w:rsidR="00D577D2" w:rsidRPr="00D8072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 xml:space="preserve">За прошедшие сутки   </w:t>
      </w:r>
      <w:r w:rsidR="00AA6390" w:rsidRPr="00D80727">
        <w:rPr>
          <w:rFonts w:cs="Times New Roman"/>
          <w:sz w:val="26"/>
          <w:szCs w:val="26"/>
        </w:rPr>
        <w:t>зарегистрирован</w:t>
      </w:r>
      <w:r w:rsidR="00AA6390">
        <w:rPr>
          <w:rFonts w:cs="Times New Roman"/>
          <w:sz w:val="26"/>
          <w:szCs w:val="26"/>
        </w:rPr>
        <w:t xml:space="preserve"> 1 природный пожар</w:t>
      </w:r>
      <w:r w:rsidRPr="00D80727">
        <w:rPr>
          <w:rFonts w:cs="Times New Roman"/>
          <w:sz w:val="26"/>
          <w:szCs w:val="26"/>
        </w:rPr>
        <w:t xml:space="preserve"> </w:t>
      </w:r>
      <w:r w:rsidR="00AA6390">
        <w:rPr>
          <w:rFonts w:cs="Times New Roman"/>
          <w:sz w:val="26"/>
          <w:szCs w:val="26"/>
        </w:rPr>
        <w:t xml:space="preserve">(АППГ-0) в </w:t>
      </w:r>
      <w:proofErr w:type="spellStart"/>
      <w:r w:rsidR="00AA6390">
        <w:rPr>
          <w:rFonts w:cs="Times New Roman"/>
          <w:sz w:val="26"/>
          <w:szCs w:val="26"/>
        </w:rPr>
        <w:t>Онгудайском</w:t>
      </w:r>
      <w:proofErr w:type="spellEnd"/>
      <w:r w:rsidR="00AA6390">
        <w:rPr>
          <w:rFonts w:cs="Times New Roman"/>
          <w:sz w:val="26"/>
          <w:szCs w:val="26"/>
        </w:rPr>
        <w:t xml:space="preserve"> районе на площади 2 га (по состоянию на 09.00 18.04ю2021 ликвидирован).</w:t>
      </w:r>
    </w:p>
    <w:p w:rsidR="00D577D2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С начала года на территории Рес</w:t>
      </w:r>
      <w:r w:rsidR="00AA6390">
        <w:rPr>
          <w:rFonts w:cs="Times New Roman"/>
          <w:sz w:val="26"/>
          <w:szCs w:val="26"/>
        </w:rPr>
        <w:t>публики Алтай зарегистрировано 7</w:t>
      </w:r>
      <w:r w:rsidRPr="00D80727">
        <w:rPr>
          <w:rFonts w:cs="Times New Roman"/>
          <w:sz w:val="26"/>
          <w:szCs w:val="26"/>
        </w:rPr>
        <w:t xml:space="preserve"> природных пожаров в </w:t>
      </w:r>
      <w:proofErr w:type="spellStart"/>
      <w:r w:rsidRPr="00D80727">
        <w:rPr>
          <w:rFonts w:cs="Times New Roman"/>
          <w:sz w:val="26"/>
          <w:szCs w:val="26"/>
        </w:rPr>
        <w:t>Улаганском</w:t>
      </w:r>
      <w:proofErr w:type="spellEnd"/>
      <w:r w:rsidRPr="00D80727">
        <w:rPr>
          <w:rFonts w:cs="Times New Roman"/>
          <w:sz w:val="26"/>
          <w:szCs w:val="26"/>
        </w:rPr>
        <w:t xml:space="preserve">, </w:t>
      </w:r>
      <w:proofErr w:type="spellStart"/>
      <w:r w:rsidRPr="00D80727">
        <w:rPr>
          <w:rFonts w:cs="Times New Roman"/>
          <w:sz w:val="26"/>
          <w:szCs w:val="26"/>
        </w:rPr>
        <w:t>Чемальском</w:t>
      </w:r>
      <w:proofErr w:type="spellEnd"/>
      <w:r w:rsidRPr="00D80727">
        <w:rPr>
          <w:rFonts w:cs="Times New Roman"/>
          <w:sz w:val="26"/>
          <w:szCs w:val="26"/>
        </w:rPr>
        <w:t xml:space="preserve">, </w:t>
      </w:r>
      <w:proofErr w:type="spellStart"/>
      <w:r w:rsidRPr="00D80727">
        <w:rPr>
          <w:rFonts w:cs="Times New Roman"/>
          <w:sz w:val="26"/>
          <w:szCs w:val="26"/>
        </w:rPr>
        <w:t>Усть-Коксинском</w:t>
      </w:r>
      <w:proofErr w:type="spellEnd"/>
      <w:r w:rsidRPr="00D80727">
        <w:rPr>
          <w:rFonts w:cs="Times New Roman"/>
          <w:sz w:val="26"/>
          <w:szCs w:val="26"/>
        </w:rPr>
        <w:t xml:space="preserve"> и </w:t>
      </w:r>
      <w:proofErr w:type="spellStart"/>
      <w:r w:rsidRPr="00D80727">
        <w:rPr>
          <w:rFonts w:cs="Times New Roman"/>
          <w:sz w:val="26"/>
          <w:szCs w:val="26"/>
        </w:rPr>
        <w:t>Онгудайском</w:t>
      </w:r>
      <w:proofErr w:type="spellEnd"/>
      <w:r w:rsidRPr="00D80727">
        <w:rPr>
          <w:rFonts w:cs="Times New Roman"/>
          <w:sz w:val="26"/>
          <w:szCs w:val="26"/>
        </w:rPr>
        <w:t xml:space="preserve"> районах. 6 пожаров ликвидировано.</w:t>
      </w:r>
    </w:p>
    <w:p w:rsidR="00D577D2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</w:p>
    <w:p w:rsidR="00D577D2" w:rsidRDefault="00D577D2" w:rsidP="00D577D2">
      <w:pPr>
        <w:tabs>
          <w:tab w:val="left" w:pos="709"/>
          <w:tab w:val="left" w:pos="85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BF117D">
        <w:rPr>
          <w:rFonts w:cs="Times New Roman"/>
          <w:b/>
          <w:sz w:val="26"/>
          <w:szCs w:val="26"/>
        </w:rPr>
        <w:t xml:space="preserve">Значения метеорологического показателя пожарной опасности </w:t>
      </w:r>
    </w:p>
    <w:p w:rsidR="00D577D2" w:rsidRPr="00BF117D" w:rsidRDefault="00D577D2" w:rsidP="00D577D2">
      <w:pPr>
        <w:tabs>
          <w:tab w:val="left" w:pos="709"/>
          <w:tab w:val="left" w:pos="85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BF117D">
        <w:rPr>
          <w:rFonts w:cs="Times New Roman"/>
          <w:b/>
          <w:sz w:val="26"/>
          <w:szCs w:val="26"/>
        </w:rPr>
        <w:t>за 1</w:t>
      </w:r>
      <w:r w:rsidR="00AA6390">
        <w:rPr>
          <w:rFonts w:cs="Times New Roman"/>
          <w:b/>
          <w:sz w:val="26"/>
          <w:szCs w:val="26"/>
        </w:rPr>
        <w:t>7</w:t>
      </w:r>
      <w:r w:rsidRPr="00BF117D">
        <w:rPr>
          <w:rFonts w:cs="Times New Roman"/>
          <w:b/>
          <w:sz w:val="26"/>
          <w:szCs w:val="26"/>
        </w:rPr>
        <w:t>.04.2021 г.</w:t>
      </w:r>
    </w:p>
    <w:p w:rsidR="00D577D2" w:rsidRPr="00654AE6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654AE6">
        <w:rPr>
          <w:rFonts w:cs="Times New Roman"/>
          <w:sz w:val="26"/>
          <w:szCs w:val="26"/>
        </w:rPr>
        <w:t xml:space="preserve"> </w:t>
      </w:r>
    </w:p>
    <w:tbl>
      <w:tblPr>
        <w:tblW w:w="97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280"/>
        <w:gridCol w:w="2307"/>
        <w:gridCol w:w="2170"/>
        <w:gridCol w:w="2329"/>
      </w:tblGrid>
      <w:tr w:rsidR="00DB5B94" w:rsidRPr="005E7FCE" w:rsidTr="00DB5B94">
        <w:trPr>
          <w:trHeight w:val="1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4" w:rsidRPr="005E7FCE" w:rsidRDefault="00DB5B94" w:rsidP="00DB5B94">
            <w:pPr>
              <w:jc w:val="center"/>
            </w:pPr>
            <w:r w:rsidRPr="005E7FCE">
              <w:t>№</w:t>
            </w:r>
          </w:p>
          <w:p w:rsidR="00DB5B94" w:rsidRPr="005E7FCE" w:rsidRDefault="00DB5B94" w:rsidP="00DB5B94">
            <w:pPr>
              <w:jc w:val="center"/>
            </w:pPr>
            <w:proofErr w:type="gramStart"/>
            <w:r w:rsidRPr="005E7FCE">
              <w:t>п</w:t>
            </w:r>
            <w:proofErr w:type="gramEnd"/>
            <w:r w:rsidRPr="005E7FCE"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4" w:rsidRPr="005E7FCE" w:rsidRDefault="00DB5B94" w:rsidP="00DB5B94">
            <w:pPr>
              <w:jc w:val="center"/>
            </w:pPr>
            <w:r w:rsidRPr="005E7FCE">
              <w:t>Район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4" w:rsidRPr="005E7FCE" w:rsidRDefault="00DB5B94" w:rsidP="00DB5B94">
            <w:pPr>
              <w:jc w:val="center"/>
            </w:pPr>
            <w:r w:rsidRPr="005E7FCE">
              <w:t>Наименование</w:t>
            </w:r>
          </w:p>
          <w:p w:rsidR="00DB5B94" w:rsidRPr="005E7FCE" w:rsidRDefault="00DB5B94" w:rsidP="00DB5B94">
            <w:pPr>
              <w:jc w:val="center"/>
            </w:pPr>
            <w:r w:rsidRPr="005E7FCE">
              <w:t>подразделения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4" w:rsidRPr="005E7FCE" w:rsidRDefault="00DB5B94" w:rsidP="00DB5B94">
            <w:pPr>
              <w:jc w:val="center"/>
            </w:pPr>
            <w:r w:rsidRPr="005E7FCE">
              <w:t>Значение показателя пожарной опасности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94" w:rsidRPr="005E7FCE" w:rsidRDefault="00DB5B94" w:rsidP="00DB5B94">
            <w:pPr>
              <w:jc w:val="center"/>
            </w:pPr>
            <w:r w:rsidRPr="005E7FCE">
              <w:t>Класс</w:t>
            </w:r>
          </w:p>
          <w:p w:rsidR="00DB5B94" w:rsidRPr="005E7FCE" w:rsidRDefault="00DB5B94" w:rsidP="00DB5B94">
            <w:pPr>
              <w:jc w:val="center"/>
            </w:pPr>
            <w:proofErr w:type="spellStart"/>
            <w:r w:rsidRPr="005E7FCE">
              <w:t>пожароопасности</w:t>
            </w:r>
            <w:proofErr w:type="spellEnd"/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Майминский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Кызыл-</w:t>
            </w:r>
            <w:proofErr w:type="spellStart"/>
            <w:r w:rsidRPr="005E7FCE">
              <w:t>Озек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1476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47394D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3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Шебалинский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Шебалино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2075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Чемальский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Чемал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2658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47394D" w:rsidRDefault="00AA6390" w:rsidP="00AA6390">
            <w:pPr>
              <w:jc w:val="center"/>
            </w:pPr>
            <w:r>
              <w:t>4</w:t>
            </w:r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Турочакский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Турочак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1365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47394D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Турочакский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Яйлю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822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47394D" w:rsidRDefault="00AA6390" w:rsidP="00AA6390">
            <w:pPr>
              <w:jc w:val="center"/>
            </w:pPr>
            <w:r>
              <w:t>2</w:t>
            </w:r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Усть-Канский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Усть-Кан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1669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47394D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Усть-Коксинский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Усть-Кокса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2541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Онгудайский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Онгудай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2692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4</w:t>
            </w:r>
          </w:p>
        </w:tc>
      </w:tr>
      <w:tr w:rsidR="00AA6390" w:rsidRPr="005E7FCE" w:rsidTr="00DB5B94">
        <w:trPr>
          <w:trHeight w:val="1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Усть-Коксинский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proofErr w:type="spellStart"/>
            <w:r w:rsidRPr="005E7FCE">
              <w:t>Катанда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2293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3</w:t>
            </w:r>
          </w:p>
        </w:tc>
      </w:tr>
      <w:tr w:rsidR="00AA6390" w:rsidRPr="005E7FCE" w:rsidTr="00DB5B94">
        <w:trPr>
          <w:trHeight w:val="2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Кош-</w:t>
            </w:r>
            <w:proofErr w:type="spellStart"/>
            <w:r w:rsidRPr="005E7FCE">
              <w:t>Агачский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0" w:rsidRPr="005E7FCE" w:rsidRDefault="00AA6390" w:rsidP="00DB5B94">
            <w:pPr>
              <w:jc w:val="center"/>
            </w:pPr>
            <w:r w:rsidRPr="005E7FCE">
              <w:t>Кош-Агач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1127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0" w:rsidRPr="00652D79" w:rsidRDefault="00AA6390" w:rsidP="00AA6390">
            <w:pPr>
              <w:jc w:val="center"/>
            </w:pPr>
            <w:r>
              <w:t>2</w:t>
            </w:r>
          </w:p>
        </w:tc>
      </w:tr>
    </w:tbl>
    <w:p w:rsidR="00D577D2" w:rsidRPr="003F5D88" w:rsidRDefault="00D577D2" w:rsidP="00D577D2">
      <w:pPr>
        <w:tabs>
          <w:tab w:val="left" w:pos="709"/>
          <w:tab w:val="left" w:pos="851"/>
        </w:tabs>
        <w:jc w:val="both"/>
        <w:rPr>
          <w:rFonts w:cs="Times New Roman"/>
          <w:sz w:val="26"/>
          <w:szCs w:val="26"/>
        </w:rPr>
      </w:pPr>
    </w:p>
    <w:p w:rsidR="00D577D2" w:rsidRPr="00654AE6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654AE6">
        <w:rPr>
          <w:rFonts w:cs="Times New Roman"/>
          <w:sz w:val="26"/>
          <w:szCs w:val="26"/>
          <w:lang w:val="en-US"/>
        </w:rPr>
        <w:t>I</w:t>
      </w:r>
      <w:r w:rsidRPr="00654AE6">
        <w:rPr>
          <w:rFonts w:cs="Times New Roman"/>
          <w:sz w:val="26"/>
          <w:szCs w:val="26"/>
        </w:rPr>
        <w:t xml:space="preserve"> класс – 0-600 (отсутствие </w:t>
      </w:r>
      <w:proofErr w:type="spellStart"/>
      <w:r w:rsidRPr="00654AE6">
        <w:rPr>
          <w:rFonts w:cs="Times New Roman"/>
          <w:sz w:val="26"/>
          <w:szCs w:val="26"/>
        </w:rPr>
        <w:t>пожароопасности</w:t>
      </w:r>
      <w:proofErr w:type="spellEnd"/>
      <w:r w:rsidRPr="00654AE6">
        <w:rPr>
          <w:rFonts w:cs="Times New Roman"/>
          <w:sz w:val="26"/>
          <w:szCs w:val="26"/>
        </w:rPr>
        <w:t>)</w:t>
      </w:r>
    </w:p>
    <w:p w:rsidR="00D577D2" w:rsidRPr="00654AE6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654AE6">
        <w:rPr>
          <w:rFonts w:cs="Times New Roman"/>
          <w:sz w:val="26"/>
          <w:szCs w:val="26"/>
          <w:lang w:val="en-US"/>
        </w:rPr>
        <w:t>II</w:t>
      </w:r>
      <w:r w:rsidRPr="00654AE6">
        <w:rPr>
          <w:rFonts w:cs="Times New Roman"/>
          <w:sz w:val="26"/>
          <w:szCs w:val="26"/>
        </w:rPr>
        <w:t xml:space="preserve"> класс – 601-1300 (небольшая </w:t>
      </w:r>
      <w:proofErr w:type="spellStart"/>
      <w:r w:rsidRPr="00654AE6">
        <w:rPr>
          <w:rFonts w:cs="Times New Roman"/>
          <w:sz w:val="26"/>
          <w:szCs w:val="26"/>
        </w:rPr>
        <w:t>пожароопасность</w:t>
      </w:r>
      <w:proofErr w:type="spellEnd"/>
      <w:r w:rsidRPr="00654AE6">
        <w:rPr>
          <w:rFonts w:cs="Times New Roman"/>
          <w:sz w:val="26"/>
          <w:szCs w:val="26"/>
        </w:rPr>
        <w:t>)</w:t>
      </w:r>
    </w:p>
    <w:p w:rsidR="00D577D2" w:rsidRPr="00654AE6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654AE6">
        <w:rPr>
          <w:rFonts w:cs="Times New Roman"/>
          <w:sz w:val="26"/>
          <w:szCs w:val="26"/>
          <w:lang w:val="en-US"/>
        </w:rPr>
        <w:t>III</w:t>
      </w:r>
      <w:r w:rsidRPr="00654AE6">
        <w:rPr>
          <w:rFonts w:cs="Times New Roman"/>
          <w:sz w:val="26"/>
          <w:szCs w:val="26"/>
        </w:rPr>
        <w:t xml:space="preserve"> класс –1301-2650 (средняя </w:t>
      </w:r>
      <w:proofErr w:type="spellStart"/>
      <w:r w:rsidRPr="00654AE6">
        <w:rPr>
          <w:rFonts w:cs="Times New Roman"/>
          <w:sz w:val="26"/>
          <w:szCs w:val="26"/>
        </w:rPr>
        <w:t>пожароопасность</w:t>
      </w:r>
      <w:proofErr w:type="spellEnd"/>
      <w:r w:rsidRPr="00654AE6">
        <w:rPr>
          <w:rFonts w:cs="Times New Roman"/>
          <w:sz w:val="26"/>
          <w:szCs w:val="26"/>
        </w:rPr>
        <w:t>)</w:t>
      </w:r>
    </w:p>
    <w:p w:rsidR="00D577D2" w:rsidRPr="00654AE6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654AE6">
        <w:rPr>
          <w:rFonts w:cs="Times New Roman"/>
          <w:sz w:val="26"/>
          <w:szCs w:val="26"/>
          <w:lang w:val="en-US"/>
        </w:rPr>
        <w:t>IV</w:t>
      </w:r>
      <w:r w:rsidRPr="00654AE6">
        <w:rPr>
          <w:rFonts w:cs="Times New Roman"/>
          <w:sz w:val="26"/>
          <w:szCs w:val="26"/>
        </w:rPr>
        <w:t xml:space="preserve"> класс –2651-10000 (высокая </w:t>
      </w:r>
      <w:proofErr w:type="spellStart"/>
      <w:r w:rsidRPr="00654AE6">
        <w:rPr>
          <w:rFonts w:cs="Times New Roman"/>
          <w:sz w:val="26"/>
          <w:szCs w:val="26"/>
        </w:rPr>
        <w:t>пожароопасность</w:t>
      </w:r>
      <w:proofErr w:type="spellEnd"/>
      <w:r w:rsidRPr="00654AE6">
        <w:rPr>
          <w:rFonts w:cs="Times New Roman"/>
          <w:sz w:val="26"/>
          <w:szCs w:val="26"/>
        </w:rPr>
        <w:t>)</w:t>
      </w:r>
    </w:p>
    <w:p w:rsidR="00D577D2" w:rsidRPr="00037739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654AE6">
        <w:rPr>
          <w:rFonts w:cs="Times New Roman"/>
          <w:sz w:val="26"/>
          <w:szCs w:val="26"/>
          <w:lang w:val="en-US"/>
        </w:rPr>
        <w:t>V</w:t>
      </w:r>
      <w:r w:rsidRPr="00654AE6">
        <w:rPr>
          <w:rFonts w:cs="Times New Roman"/>
          <w:sz w:val="26"/>
          <w:szCs w:val="26"/>
        </w:rPr>
        <w:t xml:space="preserve"> класс – более 10000 (чрезвычайно высокая </w:t>
      </w:r>
      <w:proofErr w:type="spellStart"/>
      <w:r w:rsidRPr="00654AE6">
        <w:rPr>
          <w:rFonts w:cs="Times New Roman"/>
          <w:sz w:val="26"/>
          <w:szCs w:val="26"/>
        </w:rPr>
        <w:t>пожароопасность</w:t>
      </w:r>
      <w:proofErr w:type="spellEnd"/>
      <w:r w:rsidRPr="00654AE6">
        <w:rPr>
          <w:rFonts w:cs="Times New Roman"/>
          <w:sz w:val="26"/>
          <w:szCs w:val="26"/>
        </w:rPr>
        <w:t>)</w:t>
      </w:r>
    </w:p>
    <w:p w:rsidR="00D577D2" w:rsidRPr="00D80727" w:rsidRDefault="00D577D2" w:rsidP="00D577D2">
      <w:pPr>
        <w:ind w:firstLine="567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1.7</w:t>
      </w:r>
      <w:r w:rsidRPr="00D80727">
        <w:rPr>
          <w:rFonts w:cs="Times New Roman"/>
          <w:sz w:val="26"/>
          <w:szCs w:val="26"/>
        </w:rPr>
        <w:t xml:space="preserve">. </w:t>
      </w:r>
      <w:r w:rsidRPr="00D80727">
        <w:rPr>
          <w:rFonts w:cs="Times New Roman"/>
          <w:b/>
          <w:sz w:val="26"/>
          <w:szCs w:val="26"/>
        </w:rPr>
        <w:t>Информация по туристическим группам.</w:t>
      </w:r>
    </w:p>
    <w:p w:rsidR="00D577D2" w:rsidRPr="00D8072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За прошедшие сутки происшествий с туристическими группами не зарегистрировано.</w:t>
      </w:r>
    </w:p>
    <w:p w:rsidR="00D577D2" w:rsidRPr="00D8072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На контроле туристических групп нет.</w:t>
      </w:r>
    </w:p>
    <w:p w:rsidR="00D577D2" w:rsidRPr="00D80727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D80727">
        <w:rPr>
          <w:rFonts w:cs="Times New Roman"/>
          <w:b/>
          <w:bCs/>
          <w:sz w:val="26"/>
          <w:szCs w:val="26"/>
        </w:rPr>
        <w:t xml:space="preserve">1.8. </w:t>
      </w:r>
      <w:r w:rsidRPr="00D80727">
        <w:rPr>
          <w:rFonts w:cs="Times New Roman"/>
          <w:b/>
          <w:sz w:val="26"/>
          <w:szCs w:val="26"/>
        </w:rPr>
        <w:t>Дорожно-транспортные происшествия.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 xml:space="preserve">За прошедшие сутки пожарно-спасательные подразделения на дорожно-транспортные происшествия привлекались </w:t>
      </w:r>
      <w:r w:rsidR="00AA6390">
        <w:rPr>
          <w:rFonts w:cs="Times New Roman"/>
          <w:sz w:val="26"/>
          <w:szCs w:val="26"/>
        </w:rPr>
        <w:t>1</w:t>
      </w:r>
      <w:r w:rsidRPr="00D80727">
        <w:rPr>
          <w:rFonts w:cs="Times New Roman"/>
          <w:sz w:val="26"/>
          <w:szCs w:val="26"/>
        </w:rPr>
        <w:t xml:space="preserve"> раз (АППГ– </w:t>
      </w:r>
      <w:r w:rsidR="00AA6390">
        <w:rPr>
          <w:rFonts w:cs="Times New Roman"/>
          <w:sz w:val="26"/>
          <w:szCs w:val="26"/>
        </w:rPr>
        <w:t>0</w:t>
      </w:r>
      <w:r w:rsidRPr="00D80727">
        <w:rPr>
          <w:rFonts w:cs="Times New Roman"/>
          <w:sz w:val="26"/>
          <w:szCs w:val="26"/>
        </w:rPr>
        <w:t xml:space="preserve">). </w:t>
      </w:r>
    </w:p>
    <w:p w:rsidR="00D577D2" w:rsidRPr="00D80727" w:rsidRDefault="00D577D2" w:rsidP="00D577D2">
      <w:pPr>
        <w:tabs>
          <w:tab w:val="center" w:pos="5102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D80727">
        <w:rPr>
          <w:rFonts w:cs="Times New Roman"/>
          <w:sz w:val="26"/>
          <w:szCs w:val="26"/>
        </w:rPr>
        <w:t>С</w:t>
      </w:r>
      <w:r w:rsidR="00AA6390">
        <w:rPr>
          <w:rFonts w:cs="Times New Roman"/>
          <w:sz w:val="26"/>
          <w:szCs w:val="26"/>
        </w:rPr>
        <w:t xml:space="preserve"> начала года зарегистрировано 120</w:t>
      </w:r>
      <w:r w:rsidRPr="00D80727">
        <w:rPr>
          <w:rFonts w:cs="Times New Roman"/>
          <w:sz w:val="26"/>
          <w:szCs w:val="26"/>
        </w:rPr>
        <w:t xml:space="preserve"> ДТП (АППГ – 11</w:t>
      </w:r>
      <w:r w:rsidR="006F102B">
        <w:rPr>
          <w:rFonts w:cs="Times New Roman"/>
          <w:sz w:val="26"/>
          <w:szCs w:val="26"/>
        </w:rPr>
        <w:t>2</w:t>
      </w:r>
      <w:r w:rsidRPr="00D80727">
        <w:rPr>
          <w:rFonts w:cs="Times New Roman"/>
          <w:sz w:val="26"/>
          <w:szCs w:val="26"/>
        </w:rPr>
        <w:t>); погибший 1 (АППГ-2); травмировано 4</w:t>
      </w:r>
      <w:r w:rsidR="00AA6390">
        <w:rPr>
          <w:rFonts w:cs="Times New Roman"/>
          <w:sz w:val="26"/>
          <w:szCs w:val="26"/>
        </w:rPr>
        <w:t>2</w:t>
      </w:r>
      <w:r w:rsidRPr="00D80727">
        <w:rPr>
          <w:rFonts w:cs="Times New Roman"/>
          <w:sz w:val="26"/>
          <w:szCs w:val="26"/>
        </w:rPr>
        <w:t xml:space="preserve"> человек (АППГ– 34); спасено 2</w:t>
      </w:r>
      <w:r w:rsidR="006F102B">
        <w:rPr>
          <w:rFonts w:cs="Times New Roman"/>
          <w:sz w:val="26"/>
          <w:szCs w:val="26"/>
        </w:rPr>
        <w:t>3</w:t>
      </w:r>
      <w:r w:rsidRPr="00D80727">
        <w:rPr>
          <w:rFonts w:cs="Times New Roman"/>
          <w:sz w:val="26"/>
          <w:szCs w:val="26"/>
        </w:rPr>
        <w:t xml:space="preserve"> (АППГ –  21).</w:t>
      </w:r>
      <w:r w:rsidRPr="00D80727">
        <w:rPr>
          <w:rFonts w:cs="Times New Roman"/>
          <w:b/>
          <w:sz w:val="26"/>
          <w:szCs w:val="26"/>
        </w:rPr>
        <w:t xml:space="preserve"> </w:t>
      </w:r>
    </w:p>
    <w:p w:rsidR="00D577D2" w:rsidRPr="00D80727" w:rsidRDefault="00D577D2" w:rsidP="00D577D2">
      <w:pPr>
        <w:tabs>
          <w:tab w:val="center" w:pos="5102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 xml:space="preserve">1.9. </w:t>
      </w:r>
      <w:r w:rsidRPr="00D80727">
        <w:rPr>
          <w:rFonts w:cs="Times New Roman"/>
          <w:b/>
          <w:bCs/>
          <w:sz w:val="26"/>
          <w:szCs w:val="26"/>
        </w:rPr>
        <w:t xml:space="preserve">Обстановка на автодорогах. </w:t>
      </w:r>
    </w:p>
    <w:p w:rsidR="00D577D2" w:rsidRPr="00D80727" w:rsidRDefault="00D577D2" w:rsidP="00D577D2">
      <w:pPr>
        <w:tabs>
          <w:tab w:val="left" w:pos="567"/>
        </w:tabs>
        <w:ind w:firstLine="567"/>
        <w:jc w:val="both"/>
        <w:rPr>
          <w:rFonts w:cs="Times New Roman"/>
          <w:bCs/>
          <w:sz w:val="26"/>
          <w:szCs w:val="26"/>
        </w:rPr>
      </w:pPr>
      <w:r w:rsidRPr="00D80727">
        <w:rPr>
          <w:rFonts w:cs="Times New Roman"/>
          <w:bCs/>
          <w:sz w:val="26"/>
          <w:szCs w:val="26"/>
        </w:rPr>
        <w:t xml:space="preserve">Дороги и перевалы на территории республики находятся в проезжем состоянии. </w:t>
      </w:r>
    </w:p>
    <w:p w:rsidR="00D577D2" w:rsidRPr="00D80727" w:rsidRDefault="00D577D2" w:rsidP="00D577D2">
      <w:pPr>
        <w:tabs>
          <w:tab w:val="left" w:pos="567"/>
        </w:tabs>
        <w:ind w:firstLine="567"/>
        <w:jc w:val="both"/>
        <w:rPr>
          <w:rFonts w:cs="Times New Roman"/>
          <w:bCs/>
          <w:sz w:val="26"/>
          <w:szCs w:val="26"/>
        </w:rPr>
      </w:pPr>
      <w:r w:rsidRPr="00D80727">
        <w:rPr>
          <w:rFonts w:cs="Times New Roman"/>
          <w:bCs/>
          <w:sz w:val="26"/>
          <w:szCs w:val="26"/>
        </w:rPr>
        <w:t>На автомобильных дорогах федерального и регионального значения проводятся работы по расчистке от снежных масс и льда кюветов, водоотводных труб и мостовых зон.</w:t>
      </w:r>
    </w:p>
    <w:p w:rsidR="00D577D2" w:rsidRPr="00D80727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1.10.</w:t>
      </w:r>
      <w:r w:rsidRPr="00D80727">
        <w:rPr>
          <w:rFonts w:cs="Times New Roman"/>
          <w:b/>
          <w:bCs/>
          <w:sz w:val="26"/>
          <w:szCs w:val="26"/>
        </w:rPr>
        <w:t xml:space="preserve"> Обстановка на объектах энергоснабжения.</w:t>
      </w:r>
      <w:r w:rsidRPr="00D80727">
        <w:rPr>
          <w:rFonts w:cs="Times New Roman"/>
          <w:sz w:val="26"/>
          <w:szCs w:val="26"/>
          <w:lang w:eastAsia="en-US"/>
        </w:rPr>
        <w:t xml:space="preserve"> 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В течение суток   аварийных отключений электроэнергии не зарегистрировано.</w:t>
      </w:r>
    </w:p>
    <w:p w:rsidR="00D577D2" w:rsidRPr="00D80727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1.11. Лавины.</w:t>
      </w:r>
      <w:r w:rsidRPr="00D80727">
        <w:rPr>
          <w:rFonts w:cs="Times New Roman"/>
          <w:b/>
          <w:sz w:val="26"/>
          <w:szCs w:val="26"/>
        </w:rPr>
        <w:tab/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В течение суток схода снежных масс не зарегистрировано.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1.12. Функционирование систем ЖКХ.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В течение суток  аварий на объектах ЖКХ не зарегистрировано.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1.13. Происшествия на авиатранспорте.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 xml:space="preserve">В течение суток происшествий на авиатранспорте не зарегистрировано. 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 xml:space="preserve">Аэропорт функционирует в штатном режиме. 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>1.14. Санитарно-эпидемиологическая обстановка.</w:t>
      </w:r>
    </w:p>
    <w:p w:rsidR="00D577D2" w:rsidRPr="00D8726E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</w:rPr>
      </w:pPr>
      <w:r w:rsidRPr="00D8726E">
        <w:rPr>
          <w:rFonts w:cs="Times New Roman"/>
          <w:sz w:val="26"/>
          <w:szCs w:val="26"/>
        </w:rPr>
        <w:t>По состоянию на утро 1</w:t>
      </w:r>
      <w:r w:rsidR="00AA6390">
        <w:rPr>
          <w:rFonts w:cs="Times New Roman"/>
          <w:sz w:val="26"/>
          <w:szCs w:val="26"/>
        </w:rPr>
        <w:t>8</w:t>
      </w:r>
      <w:r w:rsidRPr="00D8726E">
        <w:rPr>
          <w:rFonts w:cs="Times New Roman"/>
          <w:sz w:val="26"/>
          <w:szCs w:val="26"/>
        </w:rPr>
        <w:t>.04.2021 на территории Республики Алтай лабораторно подтверждено 1676</w:t>
      </w:r>
      <w:r w:rsidR="00B9184F">
        <w:rPr>
          <w:rFonts w:cs="Times New Roman"/>
          <w:sz w:val="26"/>
          <w:szCs w:val="26"/>
        </w:rPr>
        <w:t>7</w:t>
      </w:r>
      <w:r w:rsidRPr="00D8726E">
        <w:rPr>
          <w:rFonts w:cs="Times New Roman"/>
          <w:sz w:val="26"/>
          <w:szCs w:val="26"/>
        </w:rPr>
        <w:t xml:space="preserve"> случа</w:t>
      </w:r>
      <w:r w:rsidR="00B9184F">
        <w:rPr>
          <w:rFonts w:cs="Times New Roman"/>
          <w:sz w:val="26"/>
          <w:szCs w:val="26"/>
        </w:rPr>
        <w:t>ев</w:t>
      </w:r>
      <w:r w:rsidRPr="00D8726E">
        <w:rPr>
          <w:rFonts w:cs="Times New Roman"/>
          <w:sz w:val="26"/>
          <w:szCs w:val="26"/>
        </w:rPr>
        <w:t xml:space="preserve"> заболевания </w:t>
      </w:r>
      <w:proofErr w:type="spellStart"/>
      <w:r w:rsidRPr="00D8726E">
        <w:rPr>
          <w:rFonts w:cs="Times New Roman"/>
          <w:sz w:val="26"/>
          <w:szCs w:val="26"/>
        </w:rPr>
        <w:t>коронавирусной</w:t>
      </w:r>
      <w:proofErr w:type="spellEnd"/>
      <w:r w:rsidRPr="00D8726E">
        <w:rPr>
          <w:rFonts w:cs="Times New Roman"/>
          <w:sz w:val="26"/>
          <w:szCs w:val="26"/>
        </w:rPr>
        <w:t xml:space="preserve"> инфекцией, за 1</w:t>
      </w:r>
      <w:r w:rsidR="00AA6390">
        <w:rPr>
          <w:rFonts w:cs="Times New Roman"/>
          <w:sz w:val="26"/>
          <w:szCs w:val="26"/>
        </w:rPr>
        <w:t>7</w:t>
      </w:r>
      <w:r w:rsidRPr="00D8726E">
        <w:rPr>
          <w:rFonts w:cs="Times New Roman"/>
          <w:sz w:val="26"/>
          <w:szCs w:val="26"/>
        </w:rPr>
        <w:t xml:space="preserve">.04.2021 выявлено </w:t>
      </w:r>
      <w:r w:rsidR="0020586F">
        <w:rPr>
          <w:rFonts w:cs="Times New Roman"/>
          <w:sz w:val="26"/>
          <w:szCs w:val="26"/>
        </w:rPr>
        <w:t>3 новых случаев заражения, 16461 человек выздоровел</w:t>
      </w:r>
      <w:r w:rsidRPr="00D8726E">
        <w:rPr>
          <w:rFonts w:cs="Times New Roman"/>
          <w:sz w:val="26"/>
          <w:szCs w:val="26"/>
        </w:rPr>
        <w:t xml:space="preserve">. </w:t>
      </w:r>
      <w:proofErr w:type="gramStart"/>
      <w:r w:rsidRPr="00D8726E">
        <w:rPr>
          <w:rFonts w:cs="Times New Roman"/>
          <w:sz w:val="26"/>
          <w:szCs w:val="26"/>
        </w:rPr>
        <w:t>За весь период зарегистрировано 2</w:t>
      </w:r>
      <w:r w:rsidR="0020586F">
        <w:rPr>
          <w:rFonts w:cs="Times New Roman"/>
          <w:sz w:val="26"/>
          <w:szCs w:val="26"/>
        </w:rPr>
        <w:t>43</w:t>
      </w:r>
      <w:r w:rsidRPr="00D8726E">
        <w:rPr>
          <w:rFonts w:cs="Times New Roman"/>
          <w:sz w:val="26"/>
          <w:szCs w:val="26"/>
        </w:rPr>
        <w:t xml:space="preserve"> летальны</w:t>
      </w:r>
      <w:r w:rsidR="0020586F">
        <w:rPr>
          <w:rFonts w:cs="Times New Roman"/>
          <w:sz w:val="26"/>
          <w:szCs w:val="26"/>
        </w:rPr>
        <w:t>х случая</w:t>
      </w:r>
      <w:r w:rsidRPr="00D8726E">
        <w:rPr>
          <w:rFonts w:cs="Times New Roman"/>
          <w:sz w:val="26"/>
          <w:szCs w:val="26"/>
        </w:rPr>
        <w:t xml:space="preserve"> у пациентов с </w:t>
      </w:r>
      <w:r w:rsidRPr="00D8726E">
        <w:rPr>
          <w:rFonts w:cs="Times New Roman"/>
          <w:sz w:val="26"/>
          <w:szCs w:val="26"/>
          <w:lang w:val="de-DE"/>
        </w:rPr>
        <w:t>COVID</w:t>
      </w:r>
      <w:r w:rsidRPr="00D8726E">
        <w:rPr>
          <w:rFonts w:cs="Times New Roman"/>
          <w:sz w:val="26"/>
          <w:szCs w:val="26"/>
        </w:rPr>
        <w:t xml:space="preserve">-19. </w:t>
      </w:r>
      <w:proofErr w:type="gramEnd"/>
    </w:p>
    <w:p w:rsidR="00D577D2" w:rsidRPr="00D8726E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  <w:shd w:val="clear" w:color="auto" w:fill="FFFFFF"/>
        </w:rPr>
      </w:pPr>
      <w:r w:rsidRPr="00D8726E">
        <w:rPr>
          <w:rFonts w:cs="Times New Roman"/>
          <w:sz w:val="26"/>
          <w:szCs w:val="26"/>
          <w:shd w:val="clear" w:color="auto" w:fill="FFFFFF"/>
        </w:rPr>
        <w:t>На территории республики продолжает действовать обязательный масочный режим, а также действует запрет на проведение массовых мероприятий.</w:t>
      </w:r>
    </w:p>
    <w:p w:rsidR="00D577D2" w:rsidRPr="00D8726E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  <w:shd w:val="clear" w:color="auto" w:fill="FFFFFF"/>
        </w:rPr>
      </w:pPr>
      <w:r w:rsidRPr="00D8726E">
        <w:rPr>
          <w:rFonts w:cs="Times New Roman"/>
          <w:sz w:val="26"/>
          <w:szCs w:val="26"/>
        </w:rPr>
        <w:t xml:space="preserve">В Республике Алтай начался сезон активности клещей. На 13 апреля от укусов клещей пострадало 30 человек, два человека заболели сибирским клещевым тифом. Укусы зарегистрированы во всех районах кроме </w:t>
      </w:r>
      <w:proofErr w:type="spellStart"/>
      <w:r w:rsidRPr="00D8726E">
        <w:rPr>
          <w:rFonts w:cs="Times New Roman"/>
          <w:sz w:val="26"/>
          <w:szCs w:val="26"/>
        </w:rPr>
        <w:t>Чойского</w:t>
      </w:r>
      <w:proofErr w:type="spellEnd"/>
      <w:r w:rsidRPr="00D8726E">
        <w:rPr>
          <w:rFonts w:cs="Times New Roman"/>
          <w:sz w:val="26"/>
          <w:szCs w:val="26"/>
        </w:rPr>
        <w:t>.</w:t>
      </w:r>
    </w:p>
    <w:p w:rsidR="00D577D2" w:rsidRPr="00D80727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bCs/>
          <w:sz w:val="26"/>
          <w:szCs w:val="26"/>
        </w:rPr>
        <w:t>1.15.</w:t>
      </w:r>
      <w:r w:rsidRPr="00D80727">
        <w:rPr>
          <w:rFonts w:cs="Times New Roman"/>
          <w:sz w:val="26"/>
          <w:szCs w:val="26"/>
        </w:rPr>
        <w:t xml:space="preserve"> </w:t>
      </w:r>
      <w:r w:rsidRPr="00D80727">
        <w:rPr>
          <w:rFonts w:cs="Times New Roman"/>
          <w:b/>
          <w:bCs/>
          <w:sz w:val="26"/>
          <w:szCs w:val="26"/>
        </w:rPr>
        <w:t>Эпизоотическая обстановка.</w:t>
      </w:r>
      <w:r w:rsidRPr="00D80727">
        <w:rPr>
          <w:rFonts w:cs="Times New Roman"/>
          <w:sz w:val="26"/>
          <w:szCs w:val="26"/>
        </w:rPr>
        <w:t xml:space="preserve"> </w:t>
      </w:r>
    </w:p>
    <w:p w:rsidR="00D577D2" w:rsidRPr="00D80727" w:rsidRDefault="00D577D2" w:rsidP="00D577D2">
      <w:pPr>
        <w:tabs>
          <w:tab w:val="left" w:pos="720"/>
          <w:tab w:val="left" w:pos="3645"/>
        </w:tabs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Cs/>
          <w:sz w:val="26"/>
          <w:szCs w:val="26"/>
        </w:rPr>
        <w:lastRenderedPageBreak/>
        <w:t>Эпизоотическая</w:t>
      </w:r>
      <w:r w:rsidRPr="00D80727">
        <w:rPr>
          <w:rFonts w:cs="Times New Roman"/>
          <w:b/>
          <w:bCs/>
          <w:sz w:val="26"/>
          <w:szCs w:val="26"/>
        </w:rPr>
        <w:t xml:space="preserve"> </w:t>
      </w:r>
      <w:r w:rsidRPr="00D80727">
        <w:rPr>
          <w:rFonts w:cs="Times New Roman"/>
          <w:sz w:val="26"/>
          <w:szCs w:val="26"/>
        </w:rPr>
        <w:t>обстановка стабильная. Случаев возникновения массовых инфекционных и неинфекционных заболеваний не зарегистрировано.</w:t>
      </w:r>
    </w:p>
    <w:p w:rsidR="00D577D2" w:rsidRPr="00D80727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D80727">
        <w:rPr>
          <w:rFonts w:cs="Times New Roman"/>
          <w:b/>
          <w:sz w:val="26"/>
          <w:szCs w:val="26"/>
        </w:rPr>
        <w:t xml:space="preserve">1.16. Аварии на шахтах. 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sz w:val="26"/>
          <w:szCs w:val="26"/>
        </w:rPr>
        <w:t>За сутки на территории Республики Алтай аварий на шахтах не зарегистрировано.</w:t>
      </w:r>
    </w:p>
    <w:p w:rsidR="00D577D2" w:rsidRPr="00D80727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D80727">
        <w:rPr>
          <w:rFonts w:cs="Times New Roman"/>
          <w:b/>
          <w:bCs/>
          <w:sz w:val="26"/>
          <w:szCs w:val="26"/>
        </w:rPr>
        <w:t>2. Прогноз чрезвычайных ситуаций и происшествий</w:t>
      </w:r>
    </w:p>
    <w:p w:rsidR="00D577D2" w:rsidRPr="00D80727" w:rsidRDefault="00D577D2" w:rsidP="00D577D2">
      <w:pPr>
        <w:ind w:left="567"/>
        <w:jc w:val="both"/>
        <w:rPr>
          <w:rFonts w:cs="Times New Roman"/>
          <w:b/>
          <w:bCs/>
          <w:sz w:val="26"/>
          <w:szCs w:val="26"/>
        </w:rPr>
      </w:pPr>
      <w:r w:rsidRPr="00D80727">
        <w:rPr>
          <w:rFonts w:cs="Times New Roman"/>
          <w:b/>
          <w:bCs/>
          <w:sz w:val="26"/>
          <w:szCs w:val="26"/>
        </w:rPr>
        <w:t>2.1. Метеорологическая обстановка.</w:t>
      </w:r>
    </w:p>
    <w:p w:rsidR="008F3C67" w:rsidRDefault="008F3C67" w:rsidP="008F3C67">
      <w:pPr>
        <w:jc w:val="center"/>
        <w:rPr>
          <w:rFonts w:eastAsia="Times New Roman" w:cs="Arial"/>
          <w:b/>
          <w:sz w:val="26"/>
          <w:szCs w:val="26"/>
        </w:rPr>
      </w:pPr>
    </w:p>
    <w:p w:rsidR="0020586F" w:rsidRPr="0020586F" w:rsidRDefault="0020586F" w:rsidP="0020586F">
      <w:pPr>
        <w:spacing w:line="276" w:lineRule="auto"/>
        <w:ind w:left="-567"/>
        <w:jc w:val="center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>Прогноз погоды</w:t>
      </w:r>
    </w:p>
    <w:p w:rsidR="0020586F" w:rsidRPr="0020586F" w:rsidRDefault="0020586F" w:rsidP="0020586F">
      <w:pPr>
        <w:spacing w:line="276" w:lineRule="auto"/>
        <w:ind w:left="-567"/>
        <w:jc w:val="center"/>
        <w:rPr>
          <w:rFonts w:eastAsia="Calibri"/>
          <w:b/>
          <w:u w:val="single"/>
          <w:lang w:eastAsia="en-US"/>
        </w:rPr>
      </w:pPr>
      <w:r w:rsidRPr="0020586F">
        <w:rPr>
          <w:rFonts w:eastAsia="Calibri"/>
          <w:b/>
          <w:u w:val="single"/>
          <w:lang w:eastAsia="en-US"/>
        </w:rPr>
        <w:t>С 19 часов 18.04.2021 г. по 19 часов 19.04.2021 г.</w:t>
      </w:r>
    </w:p>
    <w:p w:rsidR="0020586F" w:rsidRPr="0020586F" w:rsidRDefault="0020586F" w:rsidP="0020586F">
      <w:pPr>
        <w:spacing w:line="276" w:lineRule="auto"/>
        <w:ind w:left="-567"/>
        <w:jc w:val="center"/>
        <w:rPr>
          <w:rFonts w:eastAsia="Calibri"/>
          <w:b/>
          <w:u w:val="single"/>
          <w:lang w:eastAsia="en-US"/>
        </w:rPr>
      </w:pPr>
    </w:p>
    <w:p w:rsidR="0020586F" w:rsidRPr="00F7561C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 xml:space="preserve">По республике: </w:t>
      </w:r>
      <w:r w:rsidRPr="0020586F">
        <w:rPr>
          <w:rFonts w:eastAsia="Calibri"/>
          <w:lang w:eastAsia="en-US"/>
        </w:rPr>
        <w:t>Облачно, ночью в отдельных районах небольшие осадки в виде мокрого снега и дождя, днем небольшие, местами умеренные дожди, в горах с мокрым снегом, ветер северо-западный 5-10 м/с, местами порывы до 18 м/с, в горах до 27 м/с, температура воздуха ночью минус 2…плюс 3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местами до минус 7 °С, днем плюс 10…15 °С, местами плюс 3…8 °С.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>В горах лавиноопасно.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proofErr w:type="spellStart"/>
      <w:r w:rsidRPr="0020586F">
        <w:rPr>
          <w:rFonts w:eastAsia="Calibri"/>
          <w:b/>
          <w:lang w:eastAsia="en-US"/>
        </w:rPr>
        <w:t>Пожароопасность</w:t>
      </w:r>
      <w:proofErr w:type="spellEnd"/>
      <w:r w:rsidRPr="0020586F">
        <w:rPr>
          <w:rFonts w:eastAsia="Calibri"/>
          <w:b/>
          <w:lang w:eastAsia="en-US"/>
        </w:rPr>
        <w:t>: 1, местами 2, 3 класса.</w:t>
      </w:r>
    </w:p>
    <w:p w:rsidR="0020586F" w:rsidRPr="00F7561C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>Горно-Алтайск:</w:t>
      </w:r>
      <w:r w:rsidRPr="00F7561C">
        <w:rPr>
          <w:rFonts w:eastAsia="Calibri"/>
          <w:b/>
          <w:lang w:eastAsia="en-US"/>
        </w:rPr>
        <w:t xml:space="preserve"> </w:t>
      </w:r>
      <w:r w:rsidRPr="0020586F">
        <w:rPr>
          <w:rFonts w:eastAsia="Calibri"/>
          <w:lang w:eastAsia="en-US"/>
        </w:rPr>
        <w:t>Облачно, ночью небольшие осадки в виде дождя и мокрого снега, днем дождь, ветер западный 5-10 м/с, днем порывы до 15 м/с, температура воздуха ночью около 0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днем плюс 6…8 °С.</w:t>
      </w:r>
    </w:p>
    <w:p w:rsidR="0020586F" w:rsidRPr="00F7561C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</w:p>
    <w:p w:rsidR="0020586F" w:rsidRPr="0020586F" w:rsidRDefault="0020586F" w:rsidP="0020586F">
      <w:pPr>
        <w:spacing w:line="276" w:lineRule="auto"/>
        <w:ind w:left="-567"/>
        <w:jc w:val="center"/>
        <w:rPr>
          <w:rFonts w:eastAsia="Calibri"/>
          <w:b/>
          <w:u w:val="single"/>
          <w:lang w:eastAsia="en-US"/>
        </w:rPr>
      </w:pPr>
      <w:r w:rsidRPr="0020586F">
        <w:rPr>
          <w:rFonts w:eastAsia="Calibri"/>
          <w:b/>
          <w:u w:val="single"/>
          <w:lang w:eastAsia="en-US"/>
        </w:rPr>
        <w:t>Прогноз погоды на 20.04 – 21.04.2021 г.</w:t>
      </w:r>
    </w:p>
    <w:p w:rsidR="0020586F" w:rsidRPr="0020586F" w:rsidRDefault="0020586F" w:rsidP="0020586F">
      <w:pPr>
        <w:spacing w:line="276" w:lineRule="auto"/>
        <w:ind w:left="-567"/>
        <w:jc w:val="center"/>
        <w:rPr>
          <w:rFonts w:eastAsia="Calibri"/>
          <w:b/>
          <w:u w:val="single"/>
          <w:lang w:eastAsia="en-US"/>
        </w:rPr>
      </w:pPr>
    </w:p>
    <w:p w:rsidR="0020586F" w:rsidRPr="00F7561C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>По республике</w:t>
      </w:r>
      <w:r>
        <w:rPr>
          <w:rFonts w:eastAsia="Calibri"/>
          <w:lang w:eastAsia="en-US"/>
        </w:rPr>
        <w:t xml:space="preserve">: </w:t>
      </w:r>
      <w:r w:rsidRPr="0020586F">
        <w:rPr>
          <w:rFonts w:eastAsia="Calibri"/>
          <w:lang w:eastAsia="en-US"/>
        </w:rPr>
        <w:t>20.04 Облачно с прояснениями, в отдельных районах небольшие осадки преимущественно в виде мокрого снега, ветер северо-западный 3-8 м/с, местами порывы до 15 м/с, ночью в горах до 23 м/с, температура воздуха ночью минус 3…8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местами до минус 12 °С, днем плюс 2…7 °С, местами 0…минус 5 °С.</w:t>
      </w:r>
    </w:p>
    <w:p w:rsidR="0020586F" w:rsidRPr="00F7561C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lang w:eastAsia="en-US"/>
        </w:rPr>
        <w:t>21.04</w:t>
      </w:r>
      <w:r w:rsidRPr="00F7561C">
        <w:rPr>
          <w:rFonts w:eastAsia="Calibri"/>
          <w:b/>
          <w:lang w:eastAsia="en-US"/>
        </w:rPr>
        <w:t xml:space="preserve"> </w:t>
      </w:r>
      <w:r w:rsidRPr="0020586F">
        <w:rPr>
          <w:rFonts w:eastAsia="Calibri"/>
          <w:lang w:eastAsia="en-US"/>
        </w:rPr>
        <w:t>Переменная облачность, в отдельных районах небольшие осадки преимущественно в виде мокрого снега, ветер северо-западный 3-8 м/с, местами порывы до 15 м/с, температура воздуха ночью минус 4…9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местами до минус 15 °С, днем плюс 1…6 °С, местами                        минус 1…6 °С.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r w:rsidRPr="0020586F">
        <w:rPr>
          <w:rFonts w:eastAsia="Calibri"/>
          <w:b/>
          <w:lang w:eastAsia="en-US"/>
        </w:rPr>
        <w:t>В горах лавиноопасно.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b/>
          <w:lang w:eastAsia="en-US"/>
        </w:rPr>
      </w:pPr>
      <w:proofErr w:type="spellStart"/>
      <w:r w:rsidRPr="0020586F">
        <w:rPr>
          <w:rFonts w:eastAsia="Calibri"/>
          <w:b/>
          <w:lang w:eastAsia="en-US"/>
        </w:rPr>
        <w:t>Пожароопасность</w:t>
      </w:r>
      <w:proofErr w:type="spellEnd"/>
      <w:r w:rsidRPr="0020586F">
        <w:rPr>
          <w:rFonts w:eastAsia="Calibri"/>
          <w:b/>
          <w:lang w:eastAsia="en-US"/>
        </w:rPr>
        <w:t>: 1, местами 2 класса.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20586F">
        <w:rPr>
          <w:rFonts w:eastAsia="Calibri"/>
          <w:b/>
          <w:lang w:eastAsia="en-US"/>
        </w:rPr>
        <w:t>Горно-Алтайск:</w:t>
      </w:r>
      <w:r w:rsidRPr="00F7561C">
        <w:rPr>
          <w:rFonts w:eastAsia="Calibri"/>
          <w:lang w:eastAsia="en-US"/>
        </w:rPr>
        <w:t xml:space="preserve"> 20.04</w:t>
      </w:r>
      <w:r w:rsidRPr="0020586F">
        <w:rPr>
          <w:rFonts w:eastAsia="Calibri"/>
          <w:lang w:eastAsia="en-US"/>
        </w:rPr>
        <w:t xml:space="preserve"> Облачно с прояснениями, небольшой мокрый снег, ветер северо-западный 3-8 м/с, температура воздуха ночью минус 5…7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днем 0…плюс 2 °С.</w:t>
      </w:r>
    </w:p>
    <w:p w:rsidR="0020586F" w:rsidRPr="0020586F" w:rsidRDefault="0020586F" w:rsidP="0020586F">
      <w:pPr>
        <w:spacing w:line="276" w:lineRule="auto"/>
        <w:ind w:left="-567"/>
        <w:jc w:val="both"/>
        <w:rPr>
          <w:rFonts w:eastAsia="Calibri"/>
          <w:lang w:eastAsia="en-US"/>
        </w:rPr>
      </w:pPr>
      <w:r w:rsidRPr="0020586F">
        <w:rPr>
          <w:rFonts w:eastAsia="Calibri"/>
          <w:lang w:eastAsia="en-US"/>
        </w:rPr>
        <w:t>21.04 Переменная облачность, преимущественно без осадков, ветер северо-западный 3-8 м/с, температура воздуха ночью минус 6…8</w:t>
      </w:r>
      <w:proofErr w:type="gramStart"/>
      <w:r w:rsidRPr="0020586F">
        <w:rPr>
          <w:rFonts w:eastAsia="Calibri"/>
          <w:lang w:eastAsia="en-US"/>
        </w:rPr>
        <w:t xml:space="preserve"> °С</w:t>
      </w:r>
      <w:proofErr w:type="gramEnd"/>
      <w:r w:rsidRPr="0020586F">
        <w:rPr>
          <w:rFonts w:eastAsia="Calibri"/>
          <w:lang w:eastAsia="en-US"/>
        </w:rPr>
        <w:t>, днем плюс 2…4 °С.</w:t>
      </w:r>
    </w:p>
    <w:p w:rsidR="0020586F" w:rsidRDefault="0020586F" w:rsidP="008F3C67">
      <w:pPr>
        <w:shd w:val="clear" w:color="auto" w:fill="FFFFFF"/>
        <w:ind w:firstLine="567"/>
        <w:jc w:val="both"/>
        <w:rPr>
          <w:rFonts w:cs="Times New Roman"/>
          <w:b/>
          <w:bCs/>
          <w:sz w:val="26"/>
          <w:szCs w:val="26"/>
        </w:rPr>
      </w:pPr>
    </w:p>
    <w:p w:rsidR="00D577D2" w:rsidRPr="001B22EE" w:rsidRDefault="00D577D2" w:rsidP="008F3C67">
      <w:pPr>
        <w:shd w:val="clear" w:color="auto" w:fill="FFFFFF"/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lastRenderedPageBreak/>
        <w:t xml:space="preserve">2.2. </w:t>
      </w:r>
      <w:r w:rsidRPr="001B22EE">
        <w:rPr>
          <w:rFonts w:cs="Times New Roman"/>
          <w:b/>
          <w:sz w:val="26"/>
          <w:szCs w:val="26"/>
          <w:lang w:eastAsia="ar-SA"/>
        </w:rPr>
        <w:t>Риск происшествий на автомобильном транспорте</w:t>
      </w:r>
      <w:r w:rsidRPr="001B22EE">
        <w:rPr>
          <w:rFonts w:cs="Times New Roman"/>
          <w:b/>
          <w:bCs/>
          <w:sz w:val="26"/>
          <w:szCs w:val="26"/>
        </w:rPr>
        <w:t xml:space="preserve"> и о</w:t>
      </w:r>
      <w:r w:rsidRPr="001B22EE">
        <w:rPr>
          <w:rFonts w:cs="Times New Roman"/>
          <w:b/>
          <w:sz w:val="26"/>
          <w:szCs w:val="26"/>
        </w:rPr>
        <w:t>граничения движения на региональных автодорогах республики и федеральной трассе Р-256.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  <w:lang w:eastAsia="ar-SA"/>
        </w:rPr>
        <w:t xml:space="preserve">Сохраняется высокая вероятность возникновения ДТП и нарушение транспортных сообщений (не выше локального уровня) на автодорогах республики, по причине неудовлетворительного состояния дорожного покрытия, гололеда, </w:t>
      </w:r>
      <w:r>
        <w:rPr>
          <w:rFonts w:cs="Times New Roman"/>
          <w:sz w:val="26"/>
          <w:szCs w:val="26"/>
          <w:lang w:eastAsia="ar-SA"/>
        </w:rPr>
        <w:t xml:space="preserve">подтопления дорожного полотна талыми, паводковыми и </w:t>
      </w:r>
      <w:proofErr w:type="spellStart"/>
      <w:r>
        <w:rPr>
          <w:rFonts w:cs="Times New Roman"/>
          <w:sz w:val="26"/>
          <w:szCs w:val="26"/>
          <w:lang w:eastAsia="ar-SA"/>
        </w:rPr>
        <w:t>наледевыми</w:t>
      </w:r>
      <w:proofErr w:type="spellEnd"/>
      <w:r>
        <w:rPr>
          <w:rFonts w:cs="Times New Roman"/>
          <w:sz w:val="26"/>
          <w:szCs w:val="26"/>
          <w:lang w:eastAsia="ar-SA"/>
        </w:rPr>
        <w:t xml:space="preserve"> водами и </w:t>
      </w:r>
      <w:r w:rsidRPr="001B22EE">
        <w:rPr>
          <w:rFonts w:cs="Times New Roman"/>
          <w:sz w:val="26"/>
          <w:szCs w:val="26"/>
          <w:lang w:eastAsia="ar-SA"/>
        </w:rPr>
        <w:t xml:space="preserve">несоблюдения участниками правил дорожного движения. 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Cs/>
          <w:sz w:val="26"/>
          <w:szCs w:val="26"/>
        </w:rPr>
        <w:t xml:space="preserve">Наиболее неблагоприятная обстановка может сложиться в </w:t>
      </w:r>
      <w:proofErr w:type="spellStart"/>
      <w:r w:rsidRPr="001B22EE">
        <w:rPr>
          <w:rFonts w:cs="Times New Roman"/>
          <w:bCs/>
          <w:sz w:val="26"/>
          <w:szCs w:val="26"/>
        </w:rPr>
        <w:t>Чемальском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Майминском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Чойском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Шебалинском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Турочакском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Улаганском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Онгудайском</w:t>
      </w:r>
      <w:proofErr w:type="spellEnd"/>
      <w:r w:rsidRPr="001B22EE">
        <w:rPr>
          <w:rFonts w:cs="Times New Roman"/>
          <w:bCs/>
          <w:sz w:val="26"/>
          <w:szCs w:val="26"/>
        </w:rPr>
        <w:t>, Кош-</w:t>
      </w:r>
      <w:proofErr w:type="spellStart"/>
      <w:r w:rsidRPr="001B22EE">
        <w:rPr>
          <w:rFonts w:cs="Times New Roman"/>
          <w:bCs/>
          <w:sz w:val="26"/>
          <w:szCs w:val="26"/>
        </w:rPr>
        <w:t>Агачском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Усть-Коксинском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районах.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Cs/>
          <w:sz w:val="26"/>
          <w:szCs w:val="26"/>
        </w:rPr>
        <w:t>- Федеральная автодорога Р-256 «Чуйский тракт»:</w:t>
      </w:r>
    </w:p>
    <w:p w:rsidR="00D577D2" w:rsidRPr="001B22EE" w:rsidRDefault="00D577D2" w:rsidP="00D577D2">
      <w:pPr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1. </w:t>
      </w:r>
      <w:proofErr w:type="spellStart"/>
      <w:r w:rsidRPr="001B22EE">
        <w:rPr>
          <w:rFonts w:cs="Times New Roman"/>
          <w:bCs/>
          <w:sz w:val="26"/>
          <w:szCs w:val="26"/>
        </w:rPr>
        <w:t>Майминский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 с 429 по  480 км; </w:t>
      </w:r>
    </w:p>
    <w:p w:rsidR="00D577D2" w:rsidRPr="001B22EE" w:rsidRDefault="00D577D2" w:rsidP="00D577D2">
      <w:pPr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2. </w:t>
      </w:r>
      <w:proofErr w:type="spellStart"/>
      <w:r w:rsidRPr="001B22EE">
        <w:rPr>
          <w:rFonts w:cs="Times New Roman"/>
          <w:bCs/>
          <w:sz w:val="26"/>
          <w:szCs w:val="26"/>
        </w:rPr>
        <w:t>Чемальский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</w:t>
      </w:r>
      <w:r w:rsidRPr="001B22EE">
        <w:rPr>
          <w:rFonts w:cs="Times New Roman"/>
          <w:b/>
          <w:sz w:val="26"/>
          <w:szCs w:val="26"/>
        </w:rPr>
        <w:t xml:space="preserve"> </w:t>
      </w:r>
      <w:r w:rsidRPr="001B22EE">
        <w:rPr>
          <w:rFonts w:cs="Times New Roman"/>
          <w:bCs/>
          <w:sz w:val="26"/>
          <w:szCs w:val="26"/>
        </w:rPr>
        <w:t xml:space="preserve">с 494 по 498 км; 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3.</w:t>
      </w:r>
      <w:r w:rsidRPr="001B22EE">
        <w:rPr>
          <w:rFonts w:cs="Times New Roman"/>
          <w:bCs/>
          <w:sz w:val="26"/>
          <w:szCs w:val="26"/>
        </w:rPr>
        <w:t xml:space="preserve"> </w:t>
      </w:r>
      <w:proofErr w:type="spellStart"/>
      <w:r w:rsidRPr="001B22EE">
        <w:rPr>
          <w:rFonts w:cs="Times New Roman"/>
          <w:bCs/>
          <w:sz w:val="26"/>
          <w:szCs w:val="26"/>
        </w:rPr>
        <w:t>Шебалинский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 с 498 по 580 км; </w:t>
      </w:r>
    </w:p>
    <w:p w:rsidR="00D577D2" w:rsidRPr="001B22EE" w:rsidRDefault="00D577D2" w:rsidP="00D577D2">
      <w:pPr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4. </w:t>
      </w:r>
      <w:proofErr w:type="spellStart"/>
      <w:r w:rsidRPr="001B22EE">
        <w:rPr>
          <w:rFonts w:cs="Times New Roman"/>
          <w:bCs/>
          <w:sz w:val="26"/>
          <w:szCs w:val="26"/>
        </w:rPr>
        <w:t>Онгудайский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 617 км; 620 км; 624 км; 654 км; 686 км; с 755 по 760 км;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5. </w:t>
      </w:r>
      <w:proofErr w:type="spellStart"/>
      <w:r w:rsidRPr="001B22EE">
        <w:rPr>
          <w:rFonts w:cs="Times New Roman"/>
          <w:bCs/>
          <w:sz w:val="26"/>
          <w:szCs w:val="26"/>
        </w:rPr>
        <w:t>Улаганский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 760 км, с 780 по 812 км;</w:t>
      </w:r>
    </w:p>
    <w:p w:rsidR="00D577D2" w:rsidRPr="001B22EE" w:rsidRDefault="00D577D2" w:rsidP="00D577D2">
      <w:pPr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6. </w:t>
      </w:r>
      <w:r w:rsidRPr="001B22EE">
        <w:rPr>
          <w:rFonts w:cs="Times New Roman"/>
          <w:bCs/>
          <w:sz w:val="26"/>
          <w:szCs w:val="26"/>
        </w:rPr>
        <w:t>Кош-</w:t>
      </w:r>
      <w:proofErr w:type="spellStart"/>
      <w:r w:rsidRPr="001B22EE">
        <w:rPr>
          <w:rFonts w:cs="Times New Roman"/>
          <w:bCs/>
          <w:sz w:val="26"/>
          <w:szCs w:val="26"/>
        </w:rPr>
        <w:t>Агачский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район: с 812 по 962 км.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Cs/>
          <w:sz w:val="26"/>
          <w:szCs w:val="26"/>
        </w:rPr>
        <w:t>- Территориальные дороги: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1. </w:t>
      </w:r>
      <w:r w:rsidRPr="001B22EE">
        <w:rPr>
          <w:rFonts w:cs="Times New Roman"/>
          <w:bCs/>
          <w:sz w:val="26"/>
          <w:szCs w:val="26"/>
        </w:rPr>
        <w:t xml:space="preserve">г. Горно-Алтайск – </w:t>
      </w:r>
      <w:proofErr w:type="spellStart"/>
      <w:r w:rsidRPr="001B22EE">
        <w:rPr>
          <w:rFonts w:cs="Times New Roman"/>
          <w:bCs/>
          <w:sz w:val="26"/>
          <w:szCs w:val="26"/>
        </w:rPr>
        <w:t>Чоя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– В. Бийск (</w:t>
      </w:r>
      <w:proofErr w:type="spellStart"/>
      <w:r w:rsidRPr="001B22EE">
        <w:rPr>
          <w:rFonts w:cs="Times New Roman"/>
          <w:bCs/>
          <w:sz w:val="26"/>
          <w:szCs w:val="26"/>
        </w:rPr>
        <w:t>Майминский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bCs/>
          <w:sz w:val="26"/>
          <w:szCs w:val="26"/>
        </w:rPr>
        <w:t>Чойский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районы) – с 6 по 8 км; 32 км;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2. </w:t>
      </w:r>
      <w:r w:rsidRPr="001B22EE">
        <w:rPr>
          <w:rFonts w:cs="Times New Roman"/>
          <w:bCs/>
          <w:sz w:val="26"/>
          <w:szCs w:val="26"/>
        </w:rPr>
        <w:t xml:space="preserve">Подъезд </w:t>
      </w:r>
      <w:proofErr w:type="gramStart"/>
      <w:r w:rsidRPr="001B22EE">
        <w:rPr>
          <w:rFonts w:cs="Times New Roman"/>
          <w:bCs/>
          <w:sz w:val="26"/>
          <w:szCs w:val="26"/>
        </w:rPr>
        <w:t>к</w:t>
      </w:r>
      <w:proofErr w:type="gramEnd"/>
      <w:r w:rsidRPr="001B22EE">
        <w:rPr>
          <w:rFonts w:cs="Times New Roman"/>
          <w:bCs/>
          <w:sz w:val="26"/>
          <w:szCs w:val="26"/>
        </w:rPr>
        <w:t xml:space="preserve"> с. </w:t>
      </w:r>
      <w:proofErr w:type="spellStart"/>
      <w:r w:rsidRPr="001B22EE">
        <w:rPr>
          <w:rFonts w:cs="Times New Roman"/>
          <w:bCs/>
          <w:sz w:val="26"/>
          <w:szCs w:val="26"/>
        </w:rPr>
        <w:t>Платово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(</w:t>
      </w:r>
      <w:proofErr w:type="spellStart"/>
      <w:r w:rsidRPr="001B22EE">
        <w:rPr>
          <w:rFonts w:cs="Times New Roman"/>
          <w:bCs/>
          <w:sz w:val="26"/>
          <w:szCs w:val="26"/>
        </w:rPr>
        <w:t>Майминский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</w:t>
      </w:r>
      <w:proofErr w:type="gramStart"/>
      <w:r w:rsidRPr="001B22EE">
        <w:rPr>
          <w:rFonts w:cs="Times New Roman"/>
          <w:bCs/>
          <w:sz w:val="26"/>
          <w:szCs w:val="26"/>
        </w:rPr>
        <w:t>район</w:t>
      </w:r>
      <w:proofErr w:type="gramEnd"/>
      <w:r w:rsidRPr="001B22EE">
        <w:rPr>
          <w:rFonts w:cs="Times New Roman"/>
          <w:bCs/>
          <w:sz w:val="26"/>
          <w:szCs w:val="26"/>
        </w:rPr>
        <w:t>) – 1 км;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3. </w:t>
      </w:r>
      <w:r w:rsidRPr="001B22EE">
        <w:rPr>
          <w:rFonts w:cs="Times New Roman"/>
          <w:bCs/>
          <w:sz w:val="26"/>
          <w:szCs w:val="26"/>
        </w:rPr>
        <w:t>Кызыл-</w:t>
      </w:r>
      <w:proofErr w:type="spellStart"/>
      <w:r w:rsidRPr="001B22EE">
        <w:rPr>
          <w:rFonts w:cs="Times New Roman"/>
          <w:bCs/>
          <w:sz w:val="26"/>
          <w:szCs w:val="26"/>
        </w:rPr>
        <w:t>Озек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– </w:t>
      </w:r>
      <w:proofErr w:type="spellStart"/>
      <w:r w:rsidRPr="001B22EE">
        <w:rPr>
          <w:rFonts w:cs="Times New Roman"/>
          <w:bCs/>
          <w:sz w:val="26"/>
          <w:szCs w:val="26"/>
        </w:rPr>
        <w:t>Урлу-Аспак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(</w:t>
      </w:r>
      <w:proofErr w:type="spellStart"/>
      <w:r w:rsidRPr="001B22EE">
        <w:rPr>
          <w:rFonts w:cs="Times New Roman"/>
          <w:bCs/>
          <w:sz w:val="26"/>
          <w:szCs w:val="26"/>
        </w:rPr>
        <w:t>Майминский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район);</w:t>
      </w:r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4. </w:t>
      </w:r>
      <w:proofErr w:type="gramStart"/>
      <w:r w:rsidRPr="001B22EE">
        <w:rPr>
          <w:rFonts w:cs="Times New Roman"/>
          <w:bCs/>
          <w:sz w:val="26"/>
          <w:szCs w:val="26"/>
        </w:rPr>
        <w:t>Усть-Сема – Чемал – Куюс (</w:t>
      </w:r>
      <w:proofErr w:type="spellStart"/>
      <w:r w:rsidRPr="001B22EE">
        <w:rPr>
          <w:rFonts w:cs="Times New Roman"/>
          <w:bCs/>
          <w:sz w:val="26"/>
          <w:szCs w:val="26"/>
        </w:rPr>
        <w:t>Чемальский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район) – с 1 по 6 км; 13 км; 19 км; 22 км; 26 км;</w:t>
      </w:r>
      <w:proofErr w:type="gramEnd"/>
    </w:p>
    <w:p w:rsidR="00D577D2" w:rsidRPr="001B22EE" w:rsidRDefault="00D577D2" w:rsidP="00D577D2">
      <w:pPr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5. </w:t>
      </w:r>
      <w:proofErr w:type="spellStart"/>
      <w:r w:rsidRPr="001B22EE">
        <w:rPr>
          <w:rFonts w:cs="Times New Roman"/>
          <w:bCs/>
          <w:sz w:val="26"/>
          <w:szCs w:val="26"/>
        </w:rPr>
        <w:t>Аскат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– </w:t>
      </w:r>
      <w:proofErr w:type="spellStart"/>
      <w:r w:rsidRPr="001B22EE">
        <w:rPr>
          <w:rFonts w:cs="Times New Roman"/>
          <w:bCs/>
          <w:sz w:val="26"/>
          <w:szCs w:val="26"/>
        </w:rPr>
        <w:t>Аюла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(</w:t>
      </w:r>
      <w:proofErr w:type="spellStart"/>
      <w:r w:rsidRPr="001B22EE">
        <w:rPr>
          <w:rFonts w:cs="Times New Roman"/>
          <w:bCs/>
          <w:sz w:val="26"/>
          <w:szCs w:val="26"/>
        </w:rPr>
        <w:t>Чемальский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район) – 2 км; </w:t>
      </w:r>
    </w:p>
    <w:p w:rsidR="00D577D2" w:rsidRPr="001B22EE" w:rsidRDefault="00D577D2" w:rsidP="00D577D2">
      <w:pPr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6. </w:t>
      </w:r>
      <w:r w:rsidRPr="001B22EE">
        <w:rPr>
          <w:rFonts w:cs="Times New Roman"/>
          <w:bCs/>
          <w:sz w:val="26"/>
          <w:szCs w:val="26"/>
        </w:rPr>
        <w:t xml:space="preserve">Чемал – </w:t>
      </w:r>
      <w:proofErr w:type="spellStart"/>
      <w:r w:rsidRPr="001B22EE">
        <w:rPr>
          <w:rFonts w:cs="Times New Roman"/>
          <w:bCs/>
          <w:sz w:val="26"/>
          <w:szCs w:val="26"/>
        </w:rPr>
        <w:t>Уожан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(</w:t>
      </w:r>
      <w:proofErr w:type="spellStart"/>
      <w:r w:rsidRPr="001B22EE">
        <w:rPr>
          <w:rFonts w:cs="Times New Roman"/>
          <w:bCs/>
          <w:sz w:val="26"/>
          <w:szCs w:val="26"/>
        </w:rPr>
        <w:t>Чемальский</w:t>
      </w:r>
      <w:proofErr w:type="spellEnd"/>
      <w:r w:rsidRPr="001B22EE">
        <w:rPr>
          <w:rFonts w:cs="Times New Roman"/>
          <w:bCs/>
          <w:sz w:val="26"/>
          <w:szCs w:val="26"/>
        </w:rPr>
        <w:t xml:space="preserve"> район).</w:t>
      </w:r>
    </w:p>
    <w:p w:rsidR="00D577D2" w:rsidRPr="001B22EE" w:rsidRDefault="00D577D2" w:rsidP="00D577D2">
      <w:pPr>
        <w:suppressAutoHyphens/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bCs/>
          <w:iCs/>
          <w:sz w:val="26"/>
          <w:szCs w:val="26"/>
        </w:rPr>
        <w:t>2.3.</w:t>
      </w:r>
      <w:r w:rsidRPr="001B22EE">
        <w:rPr>
          <w:rFonts w:cs="Times New Roman"/>
          <w:bCs/>
          <w:iCs/>
          <w:sz w:val="26"/>
          <w:szCs w:val="26"/>
        </w:rPr>
        <w:t xml:space="preserve"> </w:t>
      </w:r>
      <w:r w:rsidRPr="001B22EE">
        <w:rPr>
          <w:rFonts w:cs="Times New Roman"/>
          <w:b/>
          <w:bCs/>
          <w:iCs/>
          <w:sz w:val="26"/>
          <w:szCs w:val="26"/>
        </w:rPr>
        <w:t xml:space="preserve">Аварийные отключения </w:t>
      </w:r>
      <w:r w:rsidRPr="001B22EE">
        <w:rPr>
          <w:rFonts w:cs="Times New Roman"/>
          <w:b/>
          <w:bCs/>
          <w:sz w:val="26"/>
          <w:szCs w:val="26"/>
        </w:rPr>
        <w:t>на объектах ЖКХ и энергосистемах</w:t>
      </w:r>
      <w:r w:rsidRPr="001B22EE">
        <w:rPr>
          <w:rFonts w:cs="Times New Roman"/>
          <w:b/>
          <w:sz w:val="26"/>
          <w:szCs w:val="26"/>
        </w:rPr>
        <w:t>.</w:t>
      </w:r>
    </w:p>
    <w:p w:rsidR="00D577D2" w:rsidRPr="001B22EE" w:rsidRDefault="00D577D2" w:rsidP="00D577D2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 w:cs="Times New Roman"/>
          <w:sz w:val="26"/>
          <w:szCs w:val="26"/>
        </w:rPr>
      </w:pPr>
      <w:r w:rsidRPr="001B22EE">
        <w:rPr>
          <w:rFonts w:eastAsia="Batang" w:cs="Times New Roman"/>
          <w:sz w:val="26"/>
          <w:szCs w:val="26"/>
        </w:rPr>
        <w:t>Сохраняется вероятность аварий на системах электро и водоснабжения по причине износа оборудования.</w:t>
      </w:r>
    </w:p>
    <w:p w:rsidR="00D577D2" w:rsidRPr="001B22EE" w:rsidRDefault="00D577D2" w:rsidP="00D577D2">
      <w:pPr>
        <w:tabs>
          <w:tab w:val="left" w:pos="0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 xml:space="preserve">2.4. </w:t>
      </w:r>
      <w:r w:rsidRPr="001B22EE">
        <w:rPr>
          <w:rFonts w:cs="Times New Roman"/>
          <w:b/>
          <w:sz w:val="26"/>
          <w:szCs w:val="26"/>
        </w:rPr>
        <w:t>Техногенные пожары.</w:t>
      </w:r>
    </w:p>
    <w:p w:rsidR="00D577D2" w:rsidRPr="001B22EE" w:rsidRDefault="00D577D2" w:rsidP="00D577D2">
      <w:pPr>
        <w:suppressAutoHyphens/>
        <w:ind w:firstLine="720"/>
        <w:jc w:val="both"/>
        <w:rPr>
          <w:rFonts w:cs="Times New Roman"/>
          <w:bCs/>
          <w:sz w:val="26"/>
          <w:szCs w:val="26"/>
          <w:lang w:eastAsia="ar-SA"/>
        </w:rPr>
      </w:pPr>
      <w:r w:rsidRPr="001B22EE">
        <w:rPr>
          <w:rFonts w:cs="Times New Roman"/>
          <w:bCs/>
          <w:sz w:val="26"/>
          <w:szCs w:val="26"/>
          <w:lang w:eastAsia="ar-SA"/>
        </w:rPr>
        <w:t xml:space="preserve">Сохраняется риск возникновения бытовых пожаров (не выше локального </w:t>
      </w:r>
      <w:r w:rsidRPr="001B22EE">
        <w:rPr>
          <w:rFonts w:cs="Times New Roman"/>
          <w:sz w:val="26"/>
          <w:szCs w:val="26"/>
          <w:lang w:eastAsia="ar-SA"/>
        </w:rPr>
        <w:t>характера)</w:t>
      </w:r>
      <w:r w:rsidRPr="001B22EE">
        <w:rPr>
          <w:rFonts w:cs="Times New Roman"/>
          <w:bCs/>
          <w:sz w:val="26"/>
          <w:szCs w:val="26"/>
          <w:lang w:eastAsia="ar-SA"/>
        </w:rPr>
        <w:t xml:space="preserve">, преимущественно по причинам несоблюдения правил пожарной безопасности: </w:t>
      </w:r>
      <w:r w:rsidRPr="001B22EE">
        <w:rPr>
          <w:rFonts w:cs="Times New Roman"/>
          <w:sz w:val="26"/>
          <w:szCs w:val="26"/>
        </w:rPr>
        <w:t xml:space="preserve">перекала печей, эксплуатации печей и дымоходов без соответствующих разделок и </w:t>
      </w:r>
      <w:proofErr w:type="spellStart"/>
      <w:r w:rsidRPr="001B22EE">
        <w:rPr>
          <w:rFonts w:cs="Times New Roman"/>
          <w:sz w:val="26"/>
          <w:szCs w:val="26"/>
        </w:rPr>
        <w:t>отступок</w:t>
      </w:r>
      <w:proofErr w:type="spellEnd"/>
      <w:r w:rsidRPr="001B22EE">
        <w:rPr>
          <w:rFonts w:cs="Times New Roman"/>
          <w:sz w:val="26"/>
          <w:szCs w:val="26"/>
        </w:rPr>
        <w:t xml:space="preserve">, использования самодельных или неисправных электронагревательных приборов. А также </w:t>
      </w:r>
      <w:r w:rsidRPr="001B22EE">
        <w:rPr>
          <w:rFonts w:cs="Times New Roman"/>
          <w:bCs/>
          <w:sz w:val="26"/>
          <w:szCs w:val="26"/>
          <w:lang w:eastAsia="ar-SA"/>
        </w:rPr>
        <w:t xml:space="preserve">неисправности электропроводки в домах, перегрузки электропроводки, неосторожного обращения с огнем. </w:t>
      </w:r>
    </w:p>
    <w:p w:rsidR="00D577D2" w:rsidRPr="001B22EE" w:rsidRDefault="00D577D2" w:rsidP="00D577D2">
      <w:pPr>
        <w:suppressAutoHyphens/>
        <w:ind w:firstLine="720"/>
        <w:jc w:val="both"/>
        <w:rPr>
          <w:rFonts w:cs="Times New Roman"/>
          <w:bCs/>
          <w:sz w:val="26"/>
          <w:szCs w:val="26"/>
          <w:lang w:eastAsia="ar-SA"/>
        </w:rPr>
      </w:pPr>
      <w:r w:rsidRPr="001B22EE">
        <w:rPr>
          <w:rFonts w:cs="Times New Roman"/>
          <w:bCs/>
          <w:sz w:val="26"/>
          <w:szCs w:val="26"/>
          <w:lang w:eastAsia="ar-SA"/>
        </w:rPr>
        <w:t>В случае возникновения пожаров при усилении ветра возможен переход огня на близко стоящие строения.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2.5</w:t>
      </w:r>
      <w:r w:rsidRPr="001B22EE">
        <w:rPr>
          <w:rFonts w:cs="Times New Roman"/>
          <w:b/>
          <w:sz w:val="26"/>
          <w:szCs w:val="26"/>
        </w:rPr>
        <w:t>. Природные пожары.</w:t>
      </w:r>
    </w:p>
    <w:p w:rsidR="00D577D2" w:rsidRPr="001B22EE" w:rsidRDefault="00D577D2" w:rsidP="00D577D2">
      <w:pPr>
        <w:ind w:firstLine="708"/>
        <w:jc w:val="both"/>
        <w:rPr>
          <w:rFonts w:cs="Times New Roman"/>
          <w:bCs/>
          <w:iCs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В связи с  нарушением правил пожарной безопасности в лесах, сжиганием мусора на дачных </w:t>
      </w:r>
      <w:r>
        <w:rPr>
          <w:rFonts w:cs="Times New Roman"/>
          <w:sz w:val="26"/>
          <w:szCs w:val="26"/>
        </w:rPr>
        <w:t xml:space="preserve">и </w:t>
      </w:r>
      <w:r w:rsidRPr="001B22EE">
        <w:rPr>
          <w:rFonts w:cs="Times New Roman"/>
          <w:sz w:val="26"/>
          <w:szCs w:val="26"/>
        </w:rPr>
        <w:t xml:space="preserve">приусадебных участках, </w:t>
      </w:r>
      <w:r>
        <w:rPr>
          <w:rFonts w:cs="Times New Roman"/>
          <w:sz w:val="26"/>
          <w:szCs w:val="26"/>
        </w:rPr>
        <w:t xml:space="preserve">пала сухой травы, </w:t>
      </w:r>
      <w:r w:rsidRPr="001B22EE">
        <w:rPr>
          <w:rFonts w:cs="Times New Roman"/>
          <w:sz w:val="26"/>
          <w:szCs w:val="26"/>
        </w:rPr>
        <w:t xml:space="preserve">возможно возникновение природных пожаров, ухудшение </w:t>
      </w:r>
      <w:proofErr w:type="spellStart"/>
      <w:r w:rsidRPr="001B22EE">
        <w:rPr>
          <w:rFonts w:cs="Times New Roman"/>
          <w:sz w:val="26"/>
          <w:szCs w:val="26"/>
        </w:rPr>
        <w:t>лесопожарной</w:t>
      </w:r>
      <w:proofErr w:type="spellEnd"/>
      <w:r w:rsidRPr="001B22EE">
        <w:rPr>
          <w:rFonts w:cs="Times New Roman"/>
          <w:sz w:val="26"/>
          <w:szCs w:val="26"/>
        </w:rPr>
        <w:t xml:space="preserve"> обстановки </w:t>
      </w:r>
      <w:r>
        <w:rPr>
          <w:rFonts w:cs="Times New Roman"/>
          <w:sz w:val="26"/>
          <w:szCs w:val="26"/>
        </w:rPr>
        <w:t xml:space="preserve">преимущественно </w:t>
      </w:r>
      <w:r w:rsidRPr="001B22EE">
        <w:rPr>
          <w:rFonts w:cs="Times New Roman"/>
          <w:sz w:val="26"/>
          <w:szCs w:val="26"/>
        </w:rPr>
        <w:t>на территории центральных и юго-восточных район</w:t>
      </w:r>
      <w:r>
        <w:rPr>
          <w:rFonts w:cs="Times New Roman"/>
          <w:sz w:val="26"/>
          <w:szCs w:val="26"/>
        </w:rPr>
        <w:t>ов</w:t>
      </w:r>
      <w:r w:rsidRPr="001B22EE">
        <w:rPr>
          <w:rFonts w:cs="Times New Roman"/>
          <w:sz w:val="26"/>
          <w:szCs w:val="26"/>
        </w:rPr>
        <w:t xml:space="preserve"> Республики Алтай.</w:t>
      </w:r>
      <w:r>
        <w:rPr>
          <w:rFonts w:cs="Times New Roman"/>
          <w:sz w:val="26"/>
          <w:szCs w:val="26"/>
        </w:rPr>
        <w:t xml:space="preserve"> Особенно напряженная обстановка может сложиться на территории </w:t>
      </w:r>
      <w:proofErr w:type="spellStart"/>
      <w:r>
        <w:rPr>
          <w:rFonts w:cs="Times New Roman"/>
          <w:sz w:val="26"/>
          <w:szCs w:val="26"/>
        </w:rPr>
        <w:t>Онгудайского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Шебалинского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Усть-Коксинского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spellStart"/>
      <w:r>
        <w:rPr>
          <w:rFonts w:cs="Times New Roman"/>
          <w:sz w:val="26"/>
          <w:szCs w:val="26"/>
        </w:rPr>
        <w:t>Чемальского</w:t>
      </w:r>
      <w:proofErr w:type="spellEnd"/>
      <w:r>
        <w:rPr>
          <w:rFonts w:cs="Times New Roman"/>
          <w:sz w:val="26"/>
          <w:szCs w:val="26"/>
        </w:rPr>
        <w:t xml:space="preserve"> районов.</w:t>
      </w:r>
    </w:p>
    <w:p w:rsidR="00D577D2" w:rsidRPr="001B22EE" w:rsidRDefault="00D577D2" w:rsidP="00D577D2">
      <w:pPr>
        <w:tabs>
          <w:tab w:val="left" w:pos="12240"/>
          <w:tab w:val="left" w:pos="12420"/>
        </w:tabs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2.6</w:t>
      </w:r>
      <w:r w:rsidRPr="001B22EE">
        <w:rPr>
          <w:rFonts w:cs="Times New Roman"/>
          <w:b/>
          <w:sz w:val="26"/>
          <w:szCs w:val="26"/>
        </w:rPr>
        <w:t>. Биолого-социальная обстановка.</w:t>
      </w:r>
    </w:p>
    <w:p w:rsidR="00D577D2" w:rsidRPr="001B22EE" w:rsidRDefault="00D577D2" w:rsidP="00D577D2">
      <w:pPr>
        <w:tabs>
          <w:tab w:val="left" w:pos="12240"/>
          <w:tab w:val="left" w:pos="12420"/>
        </w:tabs>
        <w:ind w:left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2.6</w:t>
      </w:r>
      <w:r w:rsidRPr="001B22EE">
        <w:rPr>
          <w:rFonts w:cs="Times New Roman"/>
          <w:b/>
          <w:sz w:val="26"/>
          <w:szCs w:val="26"/>
        </w:rPr>
        <w:t>.1. Санитарно-эпидемиологическая обстановка.</w:t>
      </w:r>
    </w:p>
    <w:p w:rsidR="00D577D2" w:rsidRPr="001B22EE" w:rsidRDefault="00D577D2" w:rsidP="00D577D2">
      <w:pPr>
        <w:tabs>
          <w:tab w:val="left" w:pos="12240"/>
          <w:tab w:val="left" w:pos="12420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Существует вероятность возникновения случаев острых кишечных заболеваний и пищевых отравлений, обусловленных нарушениями правил личной и общественной гигиены.</w:t>
      </w:r>
    </w:p>
    <w:p w:rsidR="00D577D2" w:rsidRPr="001B22EE" w:rsidRDefault="00D577D2" w:rsidP="00D577D2">
      <w:pPr>
        <w:widowControl w:val="0"/>
        <w:tabs>
          <w:tab w:val="left" w:pos="567"/>
        </w:tabs>
        <w:ind w:firstLine="600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lastRenderedPageBreak/>
        <w:t xml:space="preserve">Существует вероятность заражения людей инфекционными </w:t>
      </w:r>
      <w:proofErr w:type="gramStart"/>
      <w:r w:rsidRPr="001B22EE">
        <w:rPr>
          <w:rFonts w:cs="Times New Roman"/>
          <w:sz w:val="26"/>
          <w:szCs w:val="26"/>
        </w:rPr>
        <w:t>заболеваниями</w:t>
      </w:r>
      <w:proofErr w:type="gramEnd"/>
      <w:r w:rsidRPr="001B22EE">
        <w:rPr>
          <w:rFonts w:cs="Times New Roman"/>
          <w:sz w:val="26"/>
          <w:szCs w:val="26"/>
        </w:rPr>
        <w:t xml:space="preserve"> передающимися через укус клеща. </w:t>
      </w:r>
    </w:p>
    <w:p w:rsidR="00D577D2" w:rsidRPr="001B22EE" w:rsidRDefault="00D577D2" w:rsidP="00D577D2">
      <w:pPr>
        <w:widowControl w:val="0"/>
        <w:tabs>
          <w:tab w:val="left" w:pos="426"/>
        </w:tabs>
        <w:ind w:firstLine="600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В связи с эпидемией </w:t>
      </w:r>
      <w:proofErr w:type="spellStart"/>
      <w:r w:rsidRPr="001B22EE">
        <w:rPr>
          <w:rFonts w:cs="Times New Roman"/>
          <w:sz w:val="26"/>
          <w:szCs w:val="26"/>
        </w:rPr>
        <w:t>коронавирусной</w:t>
      </w:r>
      <w:proofErr w:type="spellEnd"/>
      <w:r w:rsidRPr="001B22EE">
        <w:rPr>
          <w:rFonts w:cs="Times New Roman"/>
          <w:sz w:val="26"/>
          <w:szCs w:val="26"/>
        </w:rPr>
        <w:t xml:space="preserve"> инфекции существует опасность дальнейшего распространение вируса на территории Республики Алтай. </w:t>
      </w:r>
    </w:p>
    <w:p w:rsidR="00D577D2" w:rsidRPr="001B22EE" w:rsidRDefault="00D577D2" w:rsidP="00D577D2">
      <w:pPr>
        <w:widowControl w:val="0"/>
        <w:ind w:left="567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2.6</w:t>
      </w:r>
      <w:r w:rsidRPr="001B22EE">
        <w:rPr>
          <w:rFonts w:cs="Times New Roman"/>
          <w:b/>
          <w:bCs/>
          <w:sz w:val="26"/>
          <w:szCs w:val="26"/>
        </w:rPr>
        <w:t>.2. Эпизоотическая обстановка.</w:t>
      </w:r>
      <w:r w:rsidRPr="001B22EE">
        <w:rPr>
          <w:rFonts w:cs="Times New Roman"/>
          <w:sz w:val="26"/>
          <w:szCs w:val="26"/>
        </w:rPr>
        <w:t xml:space="preserve"> </w:t>
      </w:r>
    </w:p>
    <w:p w:rsidR="00D577D2" w:rsidRPr="001B22EE" w:rsidRDefault="00D577D2" w:rsidP="00D577D2">
      <w:pPr>
        <w:widowControl w:val="0"/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На территории Республики Алтай возможны единичные случаи заболевания животных особо опасными инфекциями: </w:t>
      </w:r>
    </w:p>
    <w:p w:rsidR="00D577D2" w:rsidRPr="001B22EE" w:rsidRDefault="00D577D2" w:rsidP="00D577D2">
      <w:pPr>
        <w:widowControl w:val="0"/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чумой и бруцеллезом (КРС) в Кош-</w:t>
      </w:r>
      <w:proofErr w:type="spellStart"/>
      <w:r w:rsidRPr="001B22EE">
        <w:rPr>
          <w:rFonts w:cs="Times New Roman"/>
          <w:sz w:val="26"/>
          <w:szCs w:val="26"/>
        </w:rPr>
        <w:t>Агачском</w:t>
      </w:r>
      <w:proofErr w:type="spellEnd"/>
      <w:r w:rsidRPr="001B22EE">
        <w:rPr>
          <w:rFonts w:cs="Times New Roman"/>
          <w:sz w:val="26"/>
          <w:szCs w:val="26"/>
        </w:rPr>
        <w:t xml:space="preserve"> район; </w:t>
      </w:r>
    </w:p>
    <w:p w:rsidR="00D577D2" w:rsidRPr="001B22EE" w:rsidRDefault="00D577D2" w:rsidP="00D577D2">
      <w:pPr>
        <w:widowControl w:val="0"/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сибирской язвой, </w:t>
      </w:r>
      <w:proofErr w:type="spellStart"/>
      <w:r w:rsidRPr="001B22EE">
        <w:rPr>
          <w:rFonts w:cs="Times New Roman"/>
          <w:sz w:val="26"/>
          <w:szCs w:val="26"/>
        </w:rPr>
        <w:t>иерсиниозами</w:t>
      </w:r>
      <w:proofErr w:type="spellEnd"/>
      <w:r w:rsidRPr="001B22EE">
        <w:rPr>
          <w:rFonts w:cs="Times New Roman"/>
          <w:sz w:val="26"/>
          <w:szCs w:val="26"/>
        </w:rPr>
        <w:t xml:space="preserve"> (псевдотуберкулёз, </w:t>
      </w:r>
      <w:proofErr w:type="gramStart"/>
      <w:r w:rsidRPr="001B22EE">
        <w:rPr>
          <w:rFonts w:cs="Times New Roman"/>
          <w:sz w:val="26"/>
          <w:szCs w:val="26"/>
        </w:rPr>
        <w:t>кишечный</w:t>
      </w:r>
      <w:proofErr w:type="gramEnd"/>
      <w:r w:rsidRPr="001B22EE">
        <w:rPr>
          <w:rFonts w:cs="Times New Roman"/>
          <w:sz w:val="26"/>
          <w:szCs w:val="26"/>
        </w:rPr>
        <w:t xml:space="preserve"> </w:t>
      </w:r>
      <w:proofErr w:type="spellStart"/>
      <w:r w:rsidRPr="001B22EE">
        <w:rPr>
          <w:rFonts w:cs="Times New Roman"/>
          <w:sz w:val="26"/>
          <w:szCs w:val="26"/>
        </w:rPr>
        <w:t>иерсиниоз</w:t>
      </w:r>
      <w:proofErr w:type="spellEnd"/>
      <w:r w:rsidRPr="001B22EE">
        <w:rPr>
          <w:rFonts w:cs="Times New Roman"/>
          <w:sz w:val="26"/>
          <w:szCs w:val="26"/>
        </w:rPr>
        <w:t>), холерой, бешенством в г. Горно-Алтайске и всех районах республики;</w:t>
      </w:r>
    </w:p>
    <w:p w:rsidR="00D577D2" w:rsidRPr="001B22EE" w:rsidRDefault="00D577D2" w:rsidP="00D577D2">
      <w:pPr>
        <w:widowControl w:val="0"/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туляремией в городе Горно-Алтайске, </w:t>
      </w:r>
      <w:proofErr w:type="spellStart"/>
      <w:r w:rsidRPr="001B22EE">
        <w:rPr>
          <w:rFonts w:cs="Times New Roman"/>
          <w:sz w:val="26"/>
          <w:szCs w:val="26"/>
        </w:rPr>
        <w:t>Майминском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Чойском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Турочакском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Чемальском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Онгудайском</w:t>
      </w:r>
      <w:proofErr w:type="spellEnd"/>
      <w:r w:rsidRPr="001B22EE">
        <w:rPr>
          <w:rFonts w:cs="Times New Roman"/>
          <w:sz w:val="26"/>
          <w:szCs w:val="26"/>
        </w:rPr>
        <w:t>, Кош-</w:t>
      </w:r>
      <w:proofErr w:type="spellStart"/>
      <w:r w:rsidRPr="001B22EE">
        <w:rPr>
          <w:rFonts w:cs="Times New Roman"/>
          <w:sz w:val="26"/>
          <w:szCs w:val="26"/>
        </w:rPr>
        <w:t>Агачском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Шебалинском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Усть-Коксинском</w:t>
      </w:r>
      <w:proofErr w:type="spellEnd"/>
      <w:r w:rsidRPr="001B22EE">
        <w:rPr>
          <w:rFonts w:cs="Times New Roman"/>
          <w:sz w:val="26"/>
          <w:szCs w:val="26"/>
        </w:rPr>
        <w:t xml:space="preserve"> районах;</w:t>
      </w:r>
    </w:p>
    <w:p w:rsidR="00D577D2" w:rsidRPr="001B22EE" w:rsidRDefault="00D577D2" w:rsidP="00D577D2">
      <w:pPr>
        <w:widowControl w:val="0"/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лептоспирозом в г. Горно-Алтайске, </w:t>
      </w:r>
      <w:proofErr w:type="spellStart"/>
      <w:r w:rsidRPr="001B22EE">
        <w:rPr>
          <w:rFonts w:cs="Times New Roman"/>
          <w:sz w:val="26"/>
          <w:szCs w:val="26"/>
        </w:rPr>
        <w:t>Шебалинском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Чемальском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Усть</w:t>
      </w:r>
      <w:proofErr w:type="spellEnd"/>
      <w:r w:rsidRPr="001B22EE">
        <w:rPr>
          <w:rFonts w:cs="Times New Roman"/>
          <w:sz w:val="26"/>
          <w:szCs w:val="26"/>
        </w:rPr>
        <w:t xml:space="preserve">-Канском, </w:t>
      </w:r>
      <w:proofErr w:type="spellStart"/>
      <w:r w:rsidRPr="001B22EE">
        <w:rPr>
          <w:rFonts w:cs="Times New Roman"/>
          <w:sz w:val="26"/>
          <w:szCs w:val="26"/>
        </w:rPr>
        <w:t>Усть-Коксинском</w:t>
      </w:r>
      <w:proofErr w:type="spellEnd"/>
      <w:r w:rsidRPr="001B22EE">
        <w:rPr>
          <w:rFonts w:cs="Times New Roman"/>
          <w:sz w:val="26"/>
          <w:szCs w:val="26"/>
        </w:rPr>
        <w:t xml:space="preserve"> </w:t>
      </w:r>
      <w:proofErr w:type="spellStart"/>
      <w:r w:rsidRPr="001B22EE">
        <w:rPr>
          <w:rFonts w:cs="Times New Roman"/>
          <w:sz w:val="26"/>
          <w:szCs w:val="26"/>
        </w:rPr>
        <w:t>Майминском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Турочакском</w:t>
      </w:r>
      <w:proofErr w:type="spellEnd"/>
      <w:r w:rsidRPr="001B22EE">
        <w:rPr>
          <w:rFonts w:cs="Times New Roman"/>
          <w:sz w:val="26"/>
          <w:szCs w:val="26"/>
        </w:rPr>
        <w:t xml:space="preserve">, </w:t>
      </w:r>
      <w:proofErr w:type="spellStart"/>
      <w:r w:rsidRPr="001B22EE">
        <w:rPr>
          <w:rFonts w:cs="Times New Roman"/>
          <w:sz w:val="26"/>
          <w:szCs w:val="26"/>
        </w:rPr>
        <w:t>Чойском</w:t>
      </w:r>
      <w:proofErr w:type="spellEnd"/>
      <w:r w:rsidRPr="001B22EE">
        <w:rPr>
          <w:rFonts w:cs="Times New Roman"/>
          <w:sz w:val="26"/>
          <w:szCs w:val="26"/>
        </w:rPr>
        <w:t xml:space="preserve"> районах.</w:t>
      </w:r>
    </w:p>
    <w:p w:rsidR="00D577D2" w:rsidRPr="001B22EE" w:rsidRDefault="00D577D2" w:rsidP="00D577D2">
      <w:pPr>
        <w:tabs>
          <w:tab w:val="left" w:pos="709"/>
          <w:tab w:val="left" w:pos="851"/>
        </w:tabs>
        <w:ind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2.7</w:t>
      </w:r>
      <w:r w:rsidRPr="001B22EE">
        <w:rPr>
          <w:rFonts w:cs="Times New Roman"/>
          <w:b/>
          <w:sz w:val="26"/>
          <w:szCs w:val="26"/>
        </w:rPr>
        <w:t>.</w:t>
      </w:r>
      <w:r w:rsidRPr="001B22EE">
        <w:rPr>
          <w:rFonts w:cs="Times New Roman"/>
          <w:b/>
          <w:bCs/>
          <w:sz w:val="26"/>
          <w:szCs w:val="26"/>
        </w:rPr>
        <w:t xml:space="preserve"> Сейсмическая обстановка</w:t>
      </w:r>
      <w:r w:rsidRPr="001B22EE">
        <w:rPr>
          <w:rFonts w:cs="Times New Roman"/>
          <w:sz w:val="26"/>
          <w:szCs w:val="26"/>
        </w:rPr>
        <w:t>.</w:t>
      </w:r>
    </w:p>
    <w:p w:rsidR="00D577D2" w:rsidRPr="001B22EE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Риск возникновения сейсмических событий наиболее вероятен в </w:t>
      </w:r>
      <w:proofErr w:type="spellStart"/>
      <w:r w:rsidRPr="001B22EE">
        <w:rPr>
          <w:rFonts w:cs="Times New Roman"/>
          <w:sz w:val="26"/>
          <w:szCs w:val="26"/>
        </w:rPr>
        <w:t>Улаганском</w:t>
      </w:r>
      <w:proofErr w:type="spellEnd"/>
      <w:r w:rsidRPr="001B22EE">
        <w:rPr>
          <w:rFonts w:cs="Times New Roman"/>
          <w:sz w:val="26"/>
          <w:szCs w:val="26"/>
        </w:rPr>
        <w:t xml:space="preserve"> и Кош-</w:t>
      </w:r>
      <w:proofErr w:type="spellStart"/>
      <w:r w:rsidRPr="001B22EE">
        <w:rPr>
          <w:rFonts w:cs="Times New Roman"/>
          <w:sz w:val="26"/>
          <w:szCs w:val="26"/>
        </w:rPr>
        <w:t>Агачском</w:t>
      </w:r>
      <w:proofErr w:type="spellEnd"/>
      <w:r w:rsidRPr="001B22EE">
        <w:rPr>
          <w:rFonts w:cs="Times New Roman"/>
          <w:sz w:val="26"/>
          <w:szCs w:val="26"/>
        </w:rPr>
        <w:t xml:space="preserve"> районах. Информация о предвестниках сильных и катастрофических землетрясений от Российского экспертного совета по прогнозу землетрясений и оценки сейсмической опасности на территории Российской Федерации не поступало.</w:t>
      </w:r>
    </w:p>
    <w:p w:rsidR="00D577D2" w:rsidRPr="001B22EE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2.8</w:t>
      </w:r>
      <w:r w:rsidRPr="001B22EE">
        <w:rPr>
          <w:rFonts w:cs="Times New Roman"/>
          <w:b/>
          <w:sz w:val="26"/>
          <w:szCs w:val="26"/>
        </w:rPr>
        <w:t>. Лавины.</w:t>
      </w:r>
    </w:p>
    <w:p w:rsidR="00D577D2" w:rsidRPr="001B22EE" w:rsidRDefault="00D577D2" w:rsidP="00D577D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Сохраняется вероятность схода лавин в горных районах республики. Наиболее неблагоприятная обстановка может сложиться в </w:t>
      </w:r>
      <w:proofErr w:type="spellStart"/>
      <w:r>
        <w:rPr>
          <w:rFonts w:cs="Times New Roman"/>
          <w:sz w:val="26"/>
          <w:szCs w:val="26"/>
        </w:rPr>
        <w:t>Усть-Коксинском</w:t>
      </w:r>
      <w:proofErr w:type="spellEnd"/>
      <w:r w:rsidRPr="001B22EE">
        <w:rPr>
          <w:rFonts w:cs="Times New Roman"/>
          <w:sz w:val="26"/>
          <w:szCs w:val="26"/>
        </w:rPr>
        <w:t xml:space="preserve"> и Кош-</w:t>
      </w:r>
      <w:proofErr w:type="spellStart"/>
      <w:r w:rsidRPr="001B22EE">
        <w:rPr>
          <w:rFonts w:cs="Times New Roman"/>
          <w:sz w:val="26"/>
          <w:szCs w:val="26"/>
        </w:rPr>
        <w:t>Агачском</w:t>
      </w:r>
      <w:proofErr w:type="spellEnd"/>
      <w:r w:rsidRPr="001B22EE">
        <w:rPr>
          <w:rFonts w:cs="Times New Roman"/>
          <w:sz w:val="26"/>
          <w:szCs w:val="26"/>
        </w:rPr>
        <w:t xml:space="preserve"> районах.</w:t>
      </w:r>
    </w:p>
    <w:p w:rsidR="00D577D2" w:rsidRPr="001B22EE" w:rsidRDefault="00D577D2" w:rsidP="00D577D2">
      <w:pPr>
        <w:tabs>
          <w:tab w:val="left" w:pos="709"/>
          <w:tab w:val="left" w:pos="851"/>
        </w:tabs>
        <w:ind w:left="567"/>
        <w:jc w:val="both"/>
        <w:rPr>
          <w:rFonts w:cs="Times New Roman"/>
          <w:b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9</w:t>
      </w:r>
      <w:r w:rsidRPr="001B22EE">
        <w:rPr>
          <w:rFonts w:cs="Times New Roman"/>
          <w:b/>
          <w:sz w:val="26"/>
          <w:szCs w:val="26"/>
        </w:rPr>
        <w:t>. Геомагнитная обстановка.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20586F">
        <w:rPr>
          <w:rFonts w:cs="Times New Roman"/>
          <w:sz w:val="26"/>
          <w:szCs w:val="26"/>
        </w:rPr>
        <w:t>9</w:t>
      </w:r>
      <w:r w:rsidRPr="001B22EE">
        <w:rPr>
          <w:rFonts w:cs="Times New Roman"/>
          <w:sz w:val="26"/>
          <w:szCs w:val="26"/>
        </w:rPr>
        <w:t xml:space="preserve">.04.2021 магнитное поле Земли ожидается преимущественно спокойное с небольшими возмущениями. Ухудшение условий КВ-радиосвязи маловероятны. 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2.1</w:t>
      </w:r>
      <w:r>
        <w:rPr>
          <w:rFonts w:cs="Times New Roman"/>
          <w:b/>
          <w:bCs/>
          <w:sz w:val="26"/>
          <w:szCs w:val="26"/>
        </w:rPr>
        <w:t>0</w:t>
      </w:r>
      <w:r w:rsidRPr="001B22EE">
        <w:rPr>
          <w:rFonts w:cs="Times New Roman"/>
          <w:b/>
          <w:bCs/>
          <w:sz w:val="26"/>
          <w:szCs w:val="26"/>
        </w:rPr>
        <w:t>. Обстановка на водных объектах.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На территории юго-восточных районов республики сохраняется</w:t>
      </w:r>
      <w:r w:rsidRPr="001B22EE">
        <w:rPr>
          <w:rFonts w:cs="Times New Roman"/>
          <w:bCs/>
          <w:sz w:val="26"/>
          <w:szCs w:val="26"/>
        </w:rPr>
        <w:t xml:space="preserve"> вероятность происшествий на водных объектах, связанных с гибелью людей по причине несоблюдения мер безопасности при ловле рыбы и выходе или выезде на ослабленный трещинами и промоинами лед.</w:t>
      </w: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bCs/>
          <w:sz w:val="26"/>
          <w:szCs w:val="26"/>
        </w:rPr>
        <w:t>2.1</w:t>
      </w:r>
      <w:r>
        <w:rPr>
          <w:rFonts w:cs="Times New Roman"/>
          <w:b/>
          <w:bCs/>
          <w:sz w:val="26"/>
          <w:szCs w:val="26"/>
        </w:rPr>
        <w:t>1</w:t>
      </w:r>
      <w:r w:rsidRPr="001B22EE">
        <w:rPr>
          <w:rFonts w:cs="Times New Roman"/>
          <w:b/>
          <w:bCs/>
          <w:sz w:val="26"/>
          <w:szCs w:val="26"/>
        </w:rPr>
        <w:t>. Гидрологическая обстановка.</w:t>
      </w:r>
    </w:p>
    <w:p w:rsidR="00D577D2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bCs/>
          <w:sz w:val="26"/>
          <w:szCs w:val="26"/>
        </w:rPr>
      </w:pPr>
      <w:r w:rsidRPr="001B22EE">
        <w:rPr>
          <w:rFonts w:cs="Times New Roman"/>
          <w:bCs/>
          <w:sz w:val="26"/>
          <w:szCs w:val="26"/>
        </w:rPr>
        <w:t xml:space="preserve">В связи с </w:t>
      </w:r>
      <w:r>
        <w:rPr>
          <w:rFonts w:cs="Times New Roman"/>
          <w:bCs/>
          <w:sz w:val="26"/>
          <w:szCs w:val="26"/>
        </w:rPr>
        <w:t xml:space="preserve">установившимися дневными </w:t>
      </w:r>
      <w:r w:rsidRPr="001B22EE">
        <w:rPr>
          <w:rFonts w:cs="Times New Roman"/>
          <w:bCs/>
          <w:sz w:val="26"/>
          <w:szCs w:val="26"/>
        </w:rPr>
        <w:t xml:space="preserve">положительными температурами воздуха </w:t>
      </w:r>
      <w:r>
        <w:rPr>
          <w:rFonts w:cs="Times New Roman"/>
          <w:bCs/>
          <w:sz w:val="26"/>
          <w:szCs w:val="26"/>
        </w:rPr>
        <w:t>продолжается</w:t>
      </w:r>
      <w:r w:rsidRPr="001B22EE">
        <w:rPr>
          <w:rFonts w:cs="Times New Roman"/>
          <w:bCs/>
          <w:sz w:val="26"/>
          <w:szCs w:val="26"/>
        </w:rPr>
        <w:t xml:space="preserve"> интенсивное таяние снега и вскрытие рек на территории большинства муниципальных образований республики. </w:t>
      </w:r>
      <w:r>
        <w:rPr>
          <w:rFonts w:cs="Times New Roman"/>
          <w:bCs/>
          <w:sz w:val="26"/>
          <w:szCs w:val="26"/>
        </w:rPr>
        <w:t>Сохраняется</w:t>
      </w:r>
      <w:r w:rsidRPr="001B22EE">
        <w:rPr>
          <w:rFonts w:cs="Times New Roman"/>
          <w:bCs/>
          <w:sz w:val="26"/>
          <w:szCs w:val="26"/>
        </w:rPr>
        <w:t xml:space="preserve"> вероятность подтопления пойменных участков рек и пониженных участков местности в результате текущих поверх льда вод, заторных явлений и скапливания талых вод. </w:t>
      </w:r>
      <w:r>
        <w:rPr>
          <w:rFonts w:cs="Times New Roman"/>
          <w:bCs/>
          <w:sz w:val="26"/>
          <w:szCs w:val="26"/>
        </w:rPr>
        <w:t xml:space="preserve">На территории юго-восточных районов республики возможны </w:t>
      </w:r>
      <w:proofErr w:type="spellStart"/>
      <w:r>
        <w:rPr>
          <w:rFonts w:cs="Times New Roman"/>
          <w:bCs/>
          <w:sz w:val="26"/>
          <w:szCs w:val="26"/>
        </w:rPr>
        <w:t>наледевые</w:t>
      </w:r>
      <w:proofErr w:type="spellEnd"/>
      <w:r>
        <w:rPr>
          <w:rFonts w:cs="Times New Roman"/>
          <w:bCs/>
          <w:sz w:val="26"/>
          <w:szCs w:val="26"/>
        </w:rPr>
        <w:t xml:space="preserve"> явления и выход на поверхность грунтовых вод.</w:t>
      </w:r>
    </w:p>
    <w:p w:rsidR="00D577D2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Наиболее сложная ситуация может сложиться на территории </w:t>
      </w:r>
      <w:proofErr w:type="spellStart"/>
      <w:r>
        <w:rPr>
          <w:rFonts w:cs="Times New Roman"/>
          <w:bCs/>
          <w:sz w:val="26"/>
          <w:szCs w:val="26"/>
        </w:rPr>
        <w:t>Турочакского</w:t>
      </w:r>
      <w:proofErr w:type="spellEnd"/>
      <w:r>
        <w:rPr>
          <w:rFonts w:cs="Times New Roman"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Cs/>
          <w:sz w:val="26"/>
          <w:szCs w:val="26"/>
        </w:rPr>
        <w:t>Чойского</w:t>
      </w:r>
      <w:proofErr w:type="spellEnd"/>
      <w:r>
        <w:rPr>
          <w:rFonts w:cs="Times New Roman"/>
          <w:bCs/>
          <w:sz w:val="26"/>
          <w:szCs w:val="26"/>
        </w:rPr>
        <w:t xml:space="preserve"> и Кош-</w:t>
      </w:r>
      <w:proofErr w:type="spellStart"/>
      <w:r>
        <w:rPr>
          <w:rFonts w:cs="Times New Roman"/>
          <w:bCs/>
          <w:sz w:val="26"/>
          <w:szCs w:val="26"/>
        </w:rPr>
        <w:t>Агачского</w:t>
      </w:r>
      <w:proofErr w:type="spellEnd"/>
      <w:r>
        <w:rPr>
          <w:rFonts w:cs="Times New Roman"/>
          <w:bCs/>
          <w:sz w:val="26"/>
          <w:szCs w:val="26"/>
        </w:rPr>
        <w:t xml:space="preserve"> районов.</w:t>
      </w:r>
    </w:p>
    <w:p w:rsidR="00D577D2" w:rsidRPr="001B22EE" w:rsidRDefault="00D577D2" w:rsidP="00D577D2">
      <w:pPr>
        <w:tabs>
          <w:tab w:val="left" w:pos="567"/>
          <w:tab w:val="left" w:pos="851"/>
        </w:tabs>
        <w:ind w:firstLine="567"/>
        <w:jc w:val="both"/>
        <w:rPr>
          <w:rFonts w:cs="Times New Roman"/>
          <w:bCs/>
          <w:sz w:val="26"/>
          <w:szCs w:val="26"/>
        </w:rPr>
      </w:pPr>
    </w:p>
    <w:p w:rsidR="00D577D2" w:rsidRPr="001B22EE" w:rsidRDefault="00D577D2" w:rsidP="00D577D2">
      <w:pPr>
        <w:ind w:firstLine="567"/>
        <w:jc w:val="both"/>
        <w:outlineLvl w:val="0"/>
        <w:rPr>
          <w:rFonts w:cs="Times New Roman"/>
          <w:b/>
          <w:bCs/>
          <w:sz w:val="26"/>
          <w:szCs w:val="26"/>
        </w:rPr>
      </w:pPr>
      <w:r w:rsidRPr="001B22EE">
        <w:rPr>
          <w:rFonts w:cs="Times New Roman"/>
          <w:b/>
          <w:sz w:val="26"/>
          <w:szCs w:val="26"/>
        </w:rPr>
        <w:t xml:space="preserve">3. </w:t>
      </w:r>
      <w:r w:rsidRPr="001B22EE">
        <w:rPr>
          <w:rFonts w:cs="Times New Roman"/>
          <w:b/>
          <w:bCs/>
          <w:sz w:val="26"/>
          <w:szCs w:val="26"/>
        </w:rPr>
        <w:t xml:space="preserve">Рекомендуемые </w:t>
      </w:r>
      <w:r w:rsidRPr="001B22EE">
        <w:rPr>
          <w:rFonts w:cs="Times New Roman"/>
          <w:b/>
          <w:sz w:val="26"/>
          <w:szCs w:val="26"/>
        </w:rPr>
        <w:t>превентивные</w:t>
      </w:r>
      <w:r w:rsidRPr="001B22EE">
        <w:rPr>
          <w:rFonts w:cs="Times New Roman"/>
          <w:b/>
          <w:bCs/>
          <w:sz w:val="26"/>
          <w:szCs w:val="26"/>
        </w:rPr>
        <w:t xml:space="preserve"> мероприятия органам  местного самоуправления Республики Алтай.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1. Довести прогноз до руководителей органов местного самоуправления, старост населенных пунктов, руководителей социальных объектов, объектов экономики и туристических баз.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2. В целях предупреждения дальнейшего распространения </w:t>
      </w:r>
      <w:proofErr w:type="spellStart"/>
      <w:r w:rsidRPr="001B22EE">
        <w:rPr>
          <w:rFonts w:cs="Times New Roman"/>
          <w:sz w:val="26"/>
          <w:szCs w:val="26"/>
        </w:rPr>
        <w:t>коронавирусной</w:t>
      </w:r>
      <w:proofErr w:type="spellEnd"/>
      <w:r w:rsidRPr="001B22EE">
        <w:rPr>
          <w:rFonts w:cs="Times New Roman"/>
          <w:sz w:val="26"/>
          <w:szCs w:val="26"/>
        </w:rPr>
        <w:t xml:space="preserve"> инфекции на территории Республики Алтай продолжить контроль выполнения требований самоизоляции и масочного режима жителями региона.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lastRenderedPageBreak/>
        <w:t>Проводить противоэпидемические, профилактические мероприятия в учреждениях всех форм собственности и в первую очередь в местах массового пребывания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 влажной уборки с применением моющих дезинфицирующих сре</w:t>
      </w:r>
      <w:proofErr w:type="gramStart"/>
      <w:r w:rsidRPr="001B22EE">
        <w:rPr>
          <w:rFonts w:cs="Times New Roman"/>
          <w:sz w:val="26"/>
          <w:szCs w:val="26"/>
        </w:rPr>
        <w:t>дств пр</w:t>
      </w:r>
      <w:proofErr w:type="gramEnd"/>
      <w:r w:rsidRPr="001B22EE">
        <w:rPr>
          <w:rFonts w:cs="Times New Roman"/>
          <w:sz w:val="26"/>
          <w:szCs w:val="26"/>
        </w:rPr>
        <w:t xml:space="preserve">отивовирусной активности. 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Рекомендовать гражданам при появлении признаков инфекционного заболевания (повышенная температура тела, кашель) незамедлительно обращаться за медицинской помощью на дому с вызовом медицинского работника без посещения медицинской организации.</w:t>
      </w:r>
    </w:p>
    <w:p w:rsidR="00D577D2" w:rsidRPr="001B22EE" w:rsidRDefault="00D577D2" w:rsidP="00D577D2">
      <w:pPr>
        <w:suppressAutoHyphens/>
        <w:ind w:firstLine="567"/>
        <w:jc w:val="both"/>
        <w:rPr>
          <w:rFonts w:cs="Times New Roman"/>
          <w:sz w:val="26"/>
          <w:szCs w:val="26"/>
          <w:lang w:eastAsia="ar-SA"/>
        </w:rPr>
      </w:pPr>
      <w:r w:rsidRPr="001B22EE">
        <w:rPr>
          <w:rFonts w:cs="Times New Roman"/>
          <w:sz w:val="26"/>
          <w:szCs w:val="26"/>
        </w:rPr>
        <w:t xml:space="preserve">3. </w:t>
      </w:r>
      <w:r>
        <w:rPr>
          <w:rFonts w:cs="Times New Roman"/>
          <w:sz w:val="26"/>
          <w:szCs w:val="26"/>
        </w:rPr>
        <w:t>На территории юго-восточных районов республики п</w:t>
      </w:r>
      <w:r w:rsidRPr="001B22EE">
        <w:rPr>
          <w:rFonts w:cs="Times New Roman"/>
          <w:sz w:val="26"/>
          <w:szCs w:val="26"/>
          <w:lang w:eastAsia="ar-SA"/>
        </w:rPr>
        <w:t xml:space="preserve">роводить мероприятия по ограничению выхода людей и выезда техники на ослабленный трещинами и промоинами лед водных объектов. 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4. На дорогах Республики Алтай, при угрозе возникновения гололедицы, неблагоприятных погодных условий, подтопления паводковыми водами, водителям при передвижении на автотранспорте рекомендуется соблюдать повышенные меры осторожности, скоростной режим и дистанцию.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При угрозе подтопления талыми и паводковыми водами автодорог проходящих по  низменным участкам местности, проводить отсыпку и организацию отводных каналов. При выходе воды на дорожное полотно своевременно вводить ограничение автомобильного движения.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На автодорогах горных районов республики, на перевалах, вести </w:t>
      </w:r>
      <w:proofErr w:type="gramStart"/>
      <w:r w:rsidRPr="001B22EE">
        <w:rPr>
          <w:rFonts w:cs="Times New Roman"/>
          <w:sz w:val="26"/>
          <w:szCs w:val="26"/>
        </w:rPr>
        <w:t>контроль за</w:t>
      </w:r>
      <w:proofErr w:type="gramEnd"/>
      <w:r w:rsidRPr="001B22EE">
        <w:rPr>
          <w:rFonts w:cs="Times New Roman"/>
          <w:sz w:val="26"/>
          <w:szCs w:val="26"/>
        </w:rPr>
        <w:t xml:space="preserve"> состоянием дорожного полотна, в случае необходимости организовать проведение </w:t>
      </w:r>
      <w:proofErr w:type="spellStart"/>
      <w:r w:rsidRPr="001B22EE">
        <w:rPr>
          <w:rFonts w:cs="Times New Roman"/>
          <w:sz w:val="26"/>
          <w:szCs w:val="26"/>
        </w:rPr>
        <w:t>противогололедных</w:t>
      </w:r>
      <w:proofErr w:type="spellEnd"/>
      <w:r w:rsidRPr="001B22EE">
        <w:rPr>
          <w:rFonts w:cs="Times New Roman"/>
          <w:sz w:val="26"/>
          <w:szCs w:val="26"/>
        </w:rPr>
        <w:t xml:space="preserve"> мероприятий. 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5. Продолжать вести контроль за лавиноопасными участками Республики </w:t>
      </w:r>
      <w:proofErr w:type="gramStart"/>
      <w:r w:rsidRPr="001B22EE">
        <w:rPr>
          <w:rFonts w:cs="Times New Roman"/>
          <w:sz w:val="26"/>
          <w:szCs w:val="26"/>
        </w:rPr>
        <w:t>Алтай</w:t>
      </w:r>
      <w:proofErr w:type="gramEnd"/>
      <w:r>
        <w:rPr>
          <w:rFonts w:cs="Times New Roman"/>
          <w:sz w:val="26"/>
          <w:szCs w:val="26"/>
        </w:rPr>
        <w:t xml:space="preserve"> на которых существует опасность схода лавин.</w:t>
      </w:r>
      <w:r w:rsidRPr="001B22EE">
        <w:rPr>
          <w:rFonts w:cs="Times New Roman"/>
          <w:sz w:val="26"/>
          <w:szCs w:val="26"/>
        </w:rPr>
        <w:t xml:space="preserve"> При угрозе схода лавин на автодороги республики своевременно вводить ограничение автомобильного движения. Поддерживать готовность аварийных бригад для оперативной очистки дорожного полотна от снежных масс.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Провести разъяснительную работу среди местного населения и туристов, рекомендовать воздержаться от походов на лавиноопасные участки Республики Алтай, быть бдительными и осторожными.</w:t>
      </w:r>
    </w:p>
    <w:p w:rsidR="00D577D2" w:rsidRPr="001B22EE" w:rsidRDefault="00D577D2" w:rsidP="00D577D2">
      <w:pPr>
        <w:ind w:right="140"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6. Провести комплекс превентивных мероприятий на участках заторных явлений по устранению или сокращению причин возникновения заторов, распиловка и чернение льда, отсыпка низменных участков местности.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7. Провести комплекс превентивных мероприятий на участках подверженных угрозе подтопления грунтовыми и талыми водами, устройство отводных каналов, откачка воды техническими средствами.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8. При  повышении уровня воды может возникнуть угроза подтопления объектов газоснабжения и газифицированных жилых домов и угроза аварийной ситуации при использовании бытовых приборов и оборудования.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В случае подтопления объектов газоснабжения подача газа потребителям будет прекращена. В связи с этим жителям газифицированных жилых домов, попадающих в зону подтопления, необходимо: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- постоянно следить за оповещениями МЧС и местных органов власти о прохождении паводка;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- в случае подтопления газифицированного жилого дома немедленно закрыть краны перед всеми газовыми приборами и кран газопровода на вводе перед домом. Сообщить в аварийно-диспетчерскую службу (АДС) по телефонам 8 (388-22) 2-43-55, 8 (388-22) 4-43-55;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lastRenderedPageBreak/>
        <w:t>- постоянно следить за работающим газовым оборудованием, а в случае прекращения подачи газа немедленно закрыть краны перед газовым оборудованием и сообщить в АДС;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- при обнаружении размыва (повреждения) газопроводов и сооружений на них немедленно сообщить в АДС;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После спада воды необходимо принять следующие меры предосторожности: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- проветрить помещения – в них может скопиться газ;</w:t>
      </w:r>
    </w:p>
    <w:p w:rsidR="00D577D2" w:rsidRPr="001B22EE" w:rsidRDefault="00D577D2" w:rsidP="00D577D2">
      <w:pPr>
        <w:tabs>
          <w:tab w:val="left" w:pos="993"/>
        </w:tabs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- проверить, нет ли видимых повреждений, разрушений на газопроводе, газовых приборов, если обнаружатся какие-то неисправности – немедленно сообщить в АДС.</w:t>
      </w:r>
    </w:p>
    <w:p w:rsidR="00D577D2" w:rsidRPr="001B22EE" w:rsidRDefault="00D577D2" w:rsidP="00D577D2">
      <w:pPr>
        <w:kinsoku w:val="0"/>
        <w:overflowPunct w:val="0"/>
        <w:ind w:firstLine="567"/>
        <w:jc w:val="both"/>
        <w:textAlignment w:val="baseline"/>
        <w:rPr>
          <w:rFonts w:cs="Times New Roman"/>
          <w:sz w:val="26"/>
          <w:szCs w:val="26"/>
        </w:rPr>
      </w:pPr>
      <w:r w:rsidRPr="001B22EE">
        <w:rPr>
          <w:rFonts w:eastAsia="Calibri" w:cs="Times New Roman"/>
          <w:sz w:val="26"/>
          <w:szCs w:val="26"/>
        </w:rPr>
        <w:t xml:space="preserve">9. </w:t>
      </w:r>
      <w:r w:rsidRPr="001B22EE">
        <w:rPr>
          <w:rFonts w:cs="Times New Roman"/>
          <w:sz w:val="26"/>
          <w:szCs w:val="26"/>
        </w:rPr>
        <w:t xml:space="preserve">В связи с продолжением отопительного периода вести </w:t>
      </w:r>
      <w:proofErr w:type="gramStart"/>
      <w:r w:rsidRPr="001B22EE">
        <w:rPr>
          <w:rFonts w:cs="Times New Roman"/>
          <w:sz w:val="26"/>
          <w:szCs w:val="26"/>
        </w:rPr>
        <w:t>контроль за</w:t>
      </w:r>
      <w:proofErr w:type="gramEnd"/>
      <w:r w:rsidRPr="001B22EE">
        <w:rPr>
          <w:rFonts w:cs="Times New Roman"/>
          <w:sz w:val="26"/>
          <w:szCs w:val="26"/>
        </w:rPr>
        <w:t xml:space="preserve"> работой объектов ТЭК и ЖКХ, систем электроснабжения с целью недопущения возникновения аварий и чрезвычайных ситуаций. Иметь резерв материальных ресурсов и поддерживать готовность аварийных бригад для оперативного реагирования в случаях нарушений в системе жизнеобеспечения населения, быть готовыми к принятию экстренных мер в случае возникновения аварий. Проверить и обеспечить готовность к работе резервных источников электропитания. </w:t>
      </w:r>
    </w:p>
    <w:p w:rsidR="00D577D2" w:rsidRPr="001B22EE" w:rsidRDefault="00D577D2" w:rsidP="00D577D2">
      <w:pPr>
        <w:kinsoku w:val="0"/>
        <w:overflowPunct w:val="0"/>
        <w:ind w:firstLine="567"/>
        <w:jc w:val="both"/>
        <w:textAlignment w:val="baseline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0</w:t>
      </w:r>
      <w:r w:rsidRPr="001B22EE">
        <w:rPr>
          <w:rFonts w:cs="Times New Roman"/>
          <w:sz w:val="26"/>
          <w:szCs w:val="26"/>
        </w:rPr>
        <w:t xml:space="preserve">. </w:t>
      </w:r>
      <w:proofErr w:type="gramStart"/>
      <w:r w:rsidRPr="001B22EE">
        <w:rPr>
          <w:rFonts w:cs="Times New Roman"/>
          <w:sz w:val="26"/>
          <w:szCs w:val="26"/>
        </w:rPr>
        <w:t>В целях предотвращения риска возникновения пожаров в жилом секторе, общественных местах, обеспечить своевременное проведение разъяснительной работы среди населения о мерах по недопущению использования в быту неисправных источников энергоснабжения, о соблюдении правил пожарной безопасности и безопасности при эксплуатации газового, электрического и печного оборудования, в жилых домах и на объектах административно-хозяйственного и промышленного назначения, правилах поведения при пожарах.</w:t>
      </w:r>
      <w:proofErr w:type="gramEnd"/>
      <w:r w:rsidRPr="001B22EE">
        <w:rPr>
          <w:rFonts w:cs="Times New Roman"/>
          <w:sz w:val="26"/>
          <w:szCs w:val="26"/>
        </w:rPr>
        <w:t xml:space="preserve"> Особое внимание уделить социально-незащищенным слоям населения и неблагополучным семьям.</w:t>
      </w:r>
    </w:p>
    <w:p w:rsidR="00D577D2" w:rsidRPr="001B22EE" w:rsidRDefault="00D577D2" w:rsidP="00D577D2">
      <w:pPr>
        <w:kinsoku w:val="0"/>
        <w:overflowPunct w:val="0"/>
        <w:ind w:firstLine="567"/>
        <w:jc w:val="both"/>
        <w:textAlignment w:val="baseline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Обеспечить проведение текущих проверок систем газоснабжения. Своевременно доводить до населения информацию о правилах эксплуатации газового оконечного оборудования и бытовых газовых баллонов в квартирах и домах собственников жилья.</w:t>
      </w:r>
    </w:p>
    <w:p w:rsidR="00D577D2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 w:rsidRPr="001B22EE">
        <w:rPr>
          <w:rFonts w:eastAsia="Calibri" w:cs="Times New Roman"/>
          <w:sz w:val="26"/>
          <w:szCs w:val="26"/>
        </w:rPr>
        <w:t>1</w:t>
      </w:r>
      <w:r>
        <w:rPr>
          <w:rFonts w:eastAsia="Calibri" w:cs="Times New Roman"/>
          <w:sz w:val="26"/>
          <w:szCs w:val="26"/>
        </w:rPr>
        <w:t>1</w:t>
      </w:r>
      <w:r w:rsidRPr="001B22EE">
        <w:rPr>
          <w:rFonts w:eastAsia="Calibri" w:cs="Times New Roman"/>
          <w:sz w:val="26"/>
          <w:szCs w:val="26"/>
        </w:rPr>
        <w:t xml:space="preserve">. Организовать работы по защите населенных пунктов от природных и лесных пожаров. </w:t>
      </w:r>
      <w:r w:rsidRPr="001B22EE">
        <w:rPr>
          <w:rFonts w:cs="Times New Roman"/>
          <w:bCs/>
          <w:sz w:val="26"/>
          <w:szCs w:val="26"/>
        </w:rPr>
        <w:t xml:space="preserve">Руководствоваться в работе </w:t>
      </w:r>
      <w:r w:rsidRPr="001B22EE">
        <w:rPr>
          <w:rFonts w:eastAsia="Calibri" w:cs="Times New Roman"/>
          <w:sz w:val="26"/>
          <w:szCs w:val="26"/>
        </w:rPr>
        <w:t>постановлением правительства Республики Алтай от 30.03.2021 № 76 «Об установлении начала пожароопасного сезона на территории Республики Алтай в 2021 году и утверждении перечня населенных пунктов, территорий организаций отдыха детей и их оздоровления, расположенных на территории Республики Алтай, подверженных угрозе лесных пожаров».</w:t>
      </w:r>
      <w:r>
        <w:rPr>
          <w:rFonts w:eastAsia="Calibri" w:cs="Times New Roman"/>
          <w:sz w:val="26"/>
          <w:szCs w:val="26"/>
        </w:rPr>
        <w:t xml:space="preserve"> Принять нормативные правовые акты о введении особого противопожарного режима.</w:t>
      </w:r>
    </w:p>
    <w:p w:rsidR="00D577D2" w:rsidRPr="00F75225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 w:rsidRPr="00F75225">
        <w:rPr>
          <w:rFonts w:eastAsia="Calibri" w:cs="Times New Roman"/>
          <w:sz w:val="26"/>
          <w:szCs w:val="26"/>
        </w:rPr>
        <w:t>Принять меры по своевременной очистке правообладателями земельных участков на территории населенного пункта  от отходов, мусора, тары и сухой растительности.</w:t>
      </w:r>
    </w:p>
    <w:p w:rsidR="00D577D2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 w:rsidRPr="00F75225">
        <w:rPr>
          <w:rFonts w:eastAsia="Calibri" w:cs="Times New Roman"/>
          <w:sz w:val="26"/>
          <w:szCs w:val="26"/>
        </w:rPr>
        <w:t xml:space="preserve">Обязать руководителей подведомственных организаций обеспечить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 </w:t>
      </w:r>
    </w:p>
    <w:p w:rsidR="00D577D2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Запретить гражданам разведение костров, сжигание мусора и палов травы. </w:t>
      </w:r>
    </w:p>
    <w:p w:rsidR="00D577D2" w:rsidRPr="001B22EE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Обеспечить выполнение мероприятий по предупреждению нарушений правил пожарной безопасности в лесах, выявлению лиц виновных в возникновении лесных пожаров и привлечению их к ответственности в установленном порядке.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2</w:t>
      </w:r>
      <w:r w:rsidRPr="001B22EE">
        <w:rPr>
          <w:rFonts w:cs="Times New Roman"/>
          <w:sz w:val="26"/>
          <w:szCs w:val="26"/>
        </w:rPr>
        <w:t>. Продолжать информирование населения через СМИ по темам: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 xml:space="preserve">о складывающихся погодных условиях и возможных рисках; 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об угрозах подтопления паводковыми и талыми водами;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lastRenderedPageBreak/>
        <w:t>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назначения;</w:t>
      </w:r>
    </w:p>
    <w:p w:rsidR="00D577D2" w:rsidRPr="00994858" w:rsidRDefault="00D577D2" w:rsidP="00D577D2">
      <w:pPr>
        <w:ind w:right="140" w:firstLine="567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ar-SA"/>
        </w:rPr>
        <w:t>о з</w:t>
      </w:r>
      <w:r>
        <w:rPr>
          <w:rFonts w:eastAsia="Calibri" w:cs="Times New Roman"/>
          <w:sz w:val="26"/>
          <w:szCs w:val="26"/>
        </w:rPr>
        <w:t>апрете разведения костров, сжигания мусора и палов сухой травы и валежника</w:t>
      </w:r>
      <w:r>
        <w:rPr>
          <w:rFonts w:cs="Times New Roman"/>
          <w:sz w:val="26"/>
          <w:szCs w:val="26"/>
          <w:lang w:eastAsia="ar-SA"/>
        </w:rPr>
        <w:t>;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о проведении ежедневных дезинфекционных мероприятий, проветривании помещений и об использовании средств индивидуальной защиты.</w:t>
      </w:r>
    </w:p>
    <w:p w:rsidR="00D577D2" w:rsidRPr="08DC5720" w:rsidRDefault="00D577D2" w:rsidP="00D577D2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3</w:t>
      </w:r>
      <w:r w:rsidRPr="001B22EE">
        <w:rPr>
          <w:rFonts w:cs="Times New Roman"/>
          <w:sz w:val="26"/>
          <w:szCs w:val="26"/>
        </w:rPr>
        <w:t xml:space="preserve">. </w:t>
      </w:r>
      <w:r w:rsidRPr="08DC5720">
        <w:rPr>
          <w:rFonts w:ascii="Times New Roman CYR" w:hAnsi="Times New Roman CYR" w:cs="Times New Roman CYR"/>
          <w:sz w:val="26"/>
          <w:szCs w:val="26"/>
        </w:rPr>
        <w:t xml:space="preserve">В связи с началом активности клещей провести расчистку парковых и лесных территорий </w:t>
      </w:r>
      <w:r>
        <w:rPr>
          <w:rFonts w:ascii="Times New Roman CYR" w:hAnsi="Times New Roman CYR" w:cs="Times New Roman CYR"/>
          <w:sz w:val="26"/>
          <w:szCs w:val="26"/>
        </w:rPr>
        <w:t xml:space="preserve">в </w:t>
      </w:r>
      <w:r w:rsidRPr="08DC5720">
        <w:rPr>
          <w:rFonts w:ascii="Times New Roman CYR" w:hAnsi="Times New Roman CYR" w:cs="Times New Roman CYR"/>
          <w:sz w:val="26"/>
          <w:szCs w:val="26"/>
        </w:rPr>
        <w:t>мест</w:t>
      </w:r>
      <w:r>
        <w:rPr>
          <w:rFonts w:ascii="Times New Roman CYR" w:hAnsi="Times New Roman CYR" w:cs="Times New Roman CYR"/>
          <w:sz w:val="26"/>
          <w:szCs w:val="26"/>
        </w:rPr>
        <w:t>ах</w:t>
      </w:r>
      <w:r w:rsidRPr="08DC5720">
        <w:rPr>
          <w:rFonts w:ascii="Times New Roman CYR" w:hAnsi="Times New Roman CYR" w:cs="Times New Roman CYR"/>
          <w:sz w:val="26"/>
          <w:szCs w:val="26"/>
        </w:rPr>
        <w:t xml:space="preserve"> массового пребывания людей от опавшей листвы и хвороста, обработку территории инсектицидными препаратами. 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целях недопущения укосов клещами р</w:t>
      </w:r>
      <w:r w:rsidRPr="001B22EE">
        <w:rPr>
          <w:rFonts w:cs="Times New Roman"/>
          <w:sz w:val="26"/>
          <w:szCs w:val="26"/>
        </w:rPr>
        <w:t xml:space="preserve">екомендовать населению соблюдать меры безопасности при посещении лесов (носить головной убор (куртку с капюшоном), светлую одежду, использовать </w:t>
      </w:r>
      <w:proofErr w:type="spellStart"/>
      <w:r w:rsidRPr="001B22EE">
        <w:rPr>
          <w:rFonts w:cs="Times New Roman"/>
          <w:sz w:val="26"/>
          <w:szCs w:val="26"/>
        </w:rPr>
        <w:t>репеллентные</w:t>
      </w:r>
      <w:proofErr w:type="spellEnd"/>
      <w:r w:rsidRPr="001B22EE">
        <w:rPr>
          <w:rFonts w:cs="Times New Roman"/>
          <w:sz w:val="26"/>
          <w:szCs w:val="26"/>
        </w:rPr>
        <w:t xml:space="preserve"> препараты). В случае укуса клещом необходимо как можно быстрее обратиться в медицинское учреждение.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4</w:t>
      </w:r>
      <w:r w:rsidRPr="001B22EE">
        <w:rPr>
          <w:rFonts w:cs="Times New Roman"/>
          <w:sz w:val="26"/>
          <w:szCs w:val="26"/>
        </w:rPr>
        <w:t xml:space="preserve">. Обеспечить готовность сил и средств муниципального звена ТП РСЧС к реагированию на ЧС и происшествия. 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5</w:t>
      </w:r>
      <w:r w:rsidRPr="001B22EE">
        <w:rPr>
          <w:rFonts w:cs="Times New Roman"/>
          <w:sz w:val="26"/>
          <w:szCs w:val="26"/>
        </w:rPr>
        <w:t>. При угрозе возникновения (возникновении)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и региональным законодательством, законодательными актами ОМСУ, а также планами действий по предупреждению и ликвидации ЧС.</w:t>
      </w:r>
    </w:p>
    <w:p w:rsidR="00D577D2" w:rsidRPr="001B22EE" w:rsidRDefault="00D577D2" w:rsidP="00D577D2">
      <w:pPr>
        <w:ind w:firstLine="567"/>
        <w:jc w:val="both"/>
        <w:rPr>
          <w:rFonts w:cs="Times New Roman"/>
          <w:sz w:val="26"/>
          <w:szCs w:val="26"/>
        </w:rPr>
      </w:pPr>
      <w:r w:rsidRPr="001B22EE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6</w:t>
      </w:r>
      <w:r w:rsidRPr="001B22EE">
        <w:rPr>
          <w:rFonts w:cs="Times New Roman"/>
          <w:sz w:val="26"/>
          <w:szCs w:val="26"/>
        </w:rPr>
        <w:t>. При возникновении ЧС и происшествий немедленно информировать старшего оперативного дежурного ЦУКС ГУ МЧС России по Республике Алтай по телефону 8-388-22-2-31-24.</w:t>
      </w:r>
    </w:p>
    <w:p w:rsidR="00D577D2" w:rsidRPr="007A2975" w:rsidRDefault="00D577D2" w:rsidP="00D577D2">
      <w:pPr>
        <w:tabs>
          <w:tab w:val="left" w:pos="991"/>
        </w:tabs>
        <w:outlineLvl w:val="0"/>
        <w:rPr>
          <w:rFonts w:cs="Times New Roman"/>
          <w:sz w:val="27"/>
          <w:szCs w:val="27"/>
        </w:rPr>
      </w:pPr>
    </w:p>
    <w:p w:rsidR="00860704" w:rsidRPr="007A2975" w:rsidRDefault="00860704" w:rsidP="00E71351">
      <w:pPr>
        <w:tabs>
          <w:tab w:val="left" w:pos="991"/>
        </w:tabs>
        <w:outlineLvl w:val="0"/>
        <w:rPr>
          <w:rFonts w:cs="Times New Roman"/>
          <w:sz w:val="27"/>
          <w:szCs w:val="27"/>
        </w:rPr>
      </w:pPr>
    </w:p>
    <w:p w:rsidR="00234AAD" w:rsidRPr="00234AAD" w:rsidRDefault="00234AAD" w:rsidP="00234AAD">
      <w:pPr>
        <w:tabs>
          <w:tab w:val="left" w:pos="991"/>
          <w:tab w:val="left" w:pos="7906"/>
        </w:tabs>
        <w:outlineLvl w:val="0"/>
        <w:rPr>
          <w:rFonts w:cs="Times New Roman"/>
          <w:sz w:val="27"/>
          <w:szCs w:val="27"/>
        </w:rPr>
      </w:pPr>
    </w:p>
    <w:p w:rsidR="0020586F" w:rsidRDefault="006F102B" w:rsidP="006F102B">
      <w:pPr>
        <w:tabs>
          <w:tab w:val="left" w:pos="991"/>
          <w:tab w:val="left" w:pos="7906"/>
        </w:tabs>
        <w:outlineLvl w:val="0"/>
        <w:rPr>
          <w:rFonts w:cs="Times New Roman"/>
          <w:sz w:val="26"/>
          <w:szCs w:val="26"/>
        </w:rPr>
      </w:pPr>
      <w:r w:rsidRPr="006F102B">
        <w:rPr>
          <w:rFonts w:cs="Times New Roman"/>
          <w:sz w:val="26"/>
          <w:szCs w:val="26"/>
        </w:rPr>
        <w:t xml:space="preserve">СОДС ЦУКС ГУ МЧС России </w:t>
      </w:r>
    </w:p>
    <w:p w:rsidR="006F102B" w:rsidRPr="006F102B" w:rsidRDefault="0020586F" w:rsidP="006F102B">
      <w:pPr>
        <w:tabs>
          <w:tab w:val="left" w:pos="991"/>
          <w:tab w:val="left" w:pos="7906"/>
        </w:tabs>
        <w:outlineLvl w:val="0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0C57DD75" wp14:editId="21D7910C">
            <wp:simplePos x="0" y="0"/>
            <wp:positionH relativeFrom="column">
              <wp:posOffset>2731135</wp:posOffset>
            </wp:positionH>
            <wp:positionV relativeFrom="paragraph">
              <wp:posOffset>48421</wp:posOffset>
            </wp:positionV>
            <wp:extent cx="759460" cy="594995"/>
            <wp:effectExtent l="0" t="0" r="0" b="0"/>
            <wp:wrapNone/>
            <wp:docPr id="2" name="Рисунок 2" descr="Z:\ОДС ЦУКС\подписи\СОДС\Зябли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ДС ЦУКС\подписи\СОДС\Зяблицк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02B" w:rsidRPr="006F102B">
        <w:rPr>
          <w:rFonts w:cs="Times New Roman"/>
          <w:sz w:val="26"/>
          <w:szCs w:val="26"/>
        </w:rPr>
        <w:t>по Республике Алтай</w:t>
      </w:r>
    </w:p>
    <w:p w:rsidR="006F102B" w:rsidRDefault="004572C7" w:rsidP="006F102B">
      <w:pPr>
        <w:tabs>
          <w:tab w:val="left" w:pos="991"/>
          <w:tab w:val="left" w:pos="7906"/>
        </w:tabs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</w:t>
      </w:r>
      <w:r w:rsidR="0020586F">
        <w:rPr>
          <w:rFonts w:cs="Times New Roman"/>
          <w:sz w:val="26"/>
          <w:szCs w:val="26"/>
        </w:rPr>
        <w:t>апитан</w:t>
      </w:r>
      <w:r w:rsidR="006F102B" w:rsidRPr="006F102B">
        <w:rPr>
          <w:rFonts w:cs="Times New Roman"/>
          <w:sz w:val="26"/>
          <w:szCs w:val="26"/>
        </w:rPr>
        <w:t xml:space="preserve">  </w:t>
      </w:r>
      <w:proofErr w:type="spellStart"/>
      <w:r w:rsidR="006F102B" w:rsidRPr="006F102B">
        <w:rPr>
          <w:rFonts w:cs="Times New Roman"/>
          <w:sz w:val="26"/>
          <w:szCs w:val="26"/>
        </w:rPr>
        <w:t>вн</w:t>
      </w:r>
      <w:proofErr w:type="spellEnd"/>
      <w:r w:rsidR="006F102B" w:rsidRPr="006F102B">
        <w:rPr>
          <w:rFonts w:cs="Times New Roman"/>
          <w:sz w:val="26"/>
          <w:szCs w:val="26"/>
        </w:rPr>
        <w:t xml:space="preserve">. службы                                                                                                                                              </w:t>
      </w:r>
      <w:r w:rsidR="006F102B">
        <w:rPr>
          <w:rFonts w:cs="Times New Roman"/>
          <w:sz w:val="26"/>
          <w:szCs w:val="26"/>
        </w:rPr>
        <w:t xml:space="preserve">                    </w:t>
      </w:r>
    </w:p>
    <w:p w:rsidR="006F2791" w:rsidRPr="006F2791" w:rsidRDefault="0020586F" w:rsidP="006F102B">
      <w:pPr>
        <w:tabs>
          <w:tab w:val="left" w:pos="991"/>
          <w:tab w:val="left" w:pos="7906"/>
        </w:tabs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А.М. Зяблицкий</w:t>
      </w:r>
    </w:p>
    <w:p w:rsidR="003F5D88" w:rsidRDefault="003F5D88" w:rsidP="006F102B">
      <w:pPr>
        <w:tabs>
          <w:tab w:val="left" w:pos="991"/>
          <w:tab w:val="left" w:pos="7906"/>
        </w:tabs>
        <w:jc w:val="right"/>
        <w:outlineLvl w:val="0"/>
        <w:rPr>
          <w:rFonts w:cs="Times New Roman"/>
          <w:sz w:val="27"/>
          <w:szCs w:val="27"/>
        </w:rPr>
      </w:pPr>
    </w:p>
    <w:p w:rsidR="00F909C2" w:rsidRDefault="00F909C2" w:rsidP="00150BBC">
      <w:pPr>
        <w:tabs>
          <w:tab w:val="left" w:pos="991"/>
          <w:tab w:val="left" w:pos="7906"/>
        </w:tabs>
        <w:outlineLvl w:val="0"/>
        <w:rPr>
          <w:rFonts w:cs="Times New Roman"/>
          <w:sz w:val="27"/>
          <w:szCs w:val="27"/>
        </w:rPr>
      </w:pPr>
    </w:p>
    <w:p w:rsidR="00F909C2" w:rsidRDefault="00F909C2" w:rsidP="00150BBC">
      <w:pPr>
        <w:tabs>
          <w:tab w:val="left" w:pos="991"/>
          <w:tab w:val="left" w:pos="7906"/>
        </w:tabs>
        <w:outlineLvl w:val="0"/>
        <w:rPr>
          <w:rFonts w:cs="Times New Roman"/>
          <w:sz w:val="27"/>
          <w:szCs w:val="27"/>
        </w:rPr>
      </w:pPr>
    </w:p>
    <w:p w:rsidR="005F555F" w:rsidRDefault="005F555F" w:rsidP="005F555F">
      <w:pPr>
        <w:rPr>
          <w:sz w:val="18"/>
          <w:szCs w:val="18"/>
        </w:rPr>
      </w:pPr>
    </w:p>
    <w:tbl>
      <w:tblPr>
        <w:tblStyle w:val="a8"/>
        <w:tblW w:w="9363" w:type="dxa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505"/>
      </w:tblGrid>
      <w:tr w:rsidR="000B1ED1" w:rsidRPr="00D20F37" w:rsidTr="005F555F">
        <w:trPr>
          <w:cantSplit/>
          <w:trHeight w:hRule="exact" w:val="414"/>
        </w:trPr>
        <w:tc>
          <w:tcPr>
            <w:tcW w:w="4671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505A78" w:rsidRPr="00505A78" w:rsidRDefault="000B1ED1" w:rsidP="00F26355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4332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6B2B0B" w:rsidRDefault="006B2B0B" w:rsidP="005B4E15">
      <w:pPr>
        <w:rPr>
          <w:sz w:val="18"/>
          <w:szCs w:val="18"/>
        </w:rPr>
      </w:pPr>
    </w:p>
    <w:sectPr w:rsidR="006B2B0B" w:rsidSect="00FA2309">
      <w:pgSz w:w="11906" w:h="16838"/>
      <w:pgMar w:top="1134" w:right="851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90" w:rsidRDefault="00AA6390" w:rsidP="00893D93">
      <w:r>
        <w:separator/>
      </w:r>
    </w:p>
  </w:endnote>
  <w:endnote w:type="continuationSeparator" w:id="0">
    <w:p w:rsidR="00AA6390" w:rsidRDefault="00AA6390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90" w:rsidRDefault="00AA6390" w:rsidP="00893D93">
      <w:r>
        <w:separator/>
      </w:r>
    </w:p>
  </w:footnote>
  <w:footnote w:type="continuationSeparator" w:id="0">
    <w:p w:rsidR="00AA6390" w:rsidRDefault="00AA6390" w:rsidP="008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9D"/>
    <w:multiLevelType w:val="hybridMultilevel"/>
    <w:tmpl w:val="A3E0466C"/>
    <w:lvl w:ilvl="0" w:tplc="132CF66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2BE"/>
    <w:multiLevelType w:val="hybridMultilevel"/>
    <w:tmpl w:val="AC70E5C8"/>
    <w:lvl w:ilvl="0" w:tplc="2D5A2FD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57A54"/>
    <w:multiLevelType w:val="hybridMultilevel"/>
    <w:tmpl w:val="729AD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731621"/>
    <w:multiLevelType w:val="hybridMultilevel"/>
    <w:tmpl w:val="5E5ECA56"/>
    <w:lvl w:ilvl="0" w:tplc="CE7AC8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0F123E"/>
    <w:multiLevelType w:val="hybridMultilevel"/>
    <w:tmpl w:val="28B4DABE"/>
    <w:lvl w:ilvl="0" w:tplc="3EA0D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42290"/>
    <w:multiLevelType w:val="hybridMultilevel"/>
    <w:tmpl w:val="3E4E9F4A"/>
    <w:lvl w:ilvl="0" w:tplc="5F42F0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D35965"/>
    <w:multiLevelType w:val="hybridMultilevel"/>
    <w:tmpl w:val="E6A299DE"/>
    <w:lvl w:ilvl="0" w:tplc="AB207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B07B99"/>
    <w:multiLevelType w:val="hybridMultilevel"/>
    <w:tmpl w:val="4AEE1C6A"/>
    <w:lvl w:ilvl="0" w:tplc="57BC5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8">
    <w:nsid w:val="565968AC"/>
    <w:multiLevelType w:val="hybridMultilevel"/>
    <w:tmpl w:val="7E5AE5CE"/>
    <w:lvl w:ilvl="0" w:tplc="5ACC9CBC">
      <w:start w:val="5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1DF6360"/>
    <w:multiLevelType w:val="hybridMultilevel"/>
    <w:tmpl w:val="E53E2E76"/>
    <w:lvl w:ilvl="0" w:tplc="5EF2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F16297"/>
    <w:multiLevelType w:val="hybridMultilevel"/>
    <w:tmpl w:val="8D349C72"/>
    <w:lvl w:ilvl="0" w:tplc="22683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86F"/>
    <w:rsid w:val="0000271F"/>
    <w:rsid w:val="000051AF"/>
    <w:rsid w:val="00006078"/>
    <w:rsid w:val="00007EA9"/>
    <w:rsid w:val="0001361D"/>
    <w:rsid w:val="00013EB0"/>
    <w:rsid w:val="000156B0"/>
    <w:rsid w:val="000218AE"/>
    <w:rsid w:val="00022327"/>
    <w:rsid w:val="00024200"/>
    <w:rsid w:val="0002630A"/>
    <w:rsid w:val="0002641C"/>
    <w:rsid w:val="00034C68"/>
    <w:rsid w:val="000376E7"/>
    <w:rsid w:val="00037739"/>
    <w:rsid w:val="00037A87"/>
    <w:rsid w:val="0004405E"/>
    <w:rsid w:val="00044E7A"/>
    <w:rsid w:val="0004668E"/>
    <w:rsid w:val="00052A10"/>
    <w:rsid w:val="0005317A"/>
    <w:rsid w:val="00062A7A"/>
    <w:rsid w:val="000630EE"/>
    <w:rsid w:val="00071810"/>
    <w:rsid w:val="00072332"/>
    <w:rsid w:val="000753CD"/>
    <w:rsid w:val="00075E4C"/>
    <w:rsid w:val="00077817"/>
    <w:rsid w:val="00082DF0"/>
    <w:rsid w:val="00086C17"/>
    <w:rsid w:val="00095822"/>
    <w:rsid w:val="00095A06"/>
    <w:rsid w:val="00095D01"/>
    <w:rsid w:val="0009656B"/>
    <w:rsid w:val="00096716"/>
    <w:rsid w:val="000A13CB"/>
    <w:rsid w:val="000A232F"/>
    <w:rsid w:val="000A3616"/>
    <w:rsid w:val="000A6725"/>
    <w:rsid w:val="000B091C"/>
    <w:rsid w:val="000B1ED1"/>
    <w:rsid w:val="000B53B6"/>
    <w:rsid w:val="000B596D"/>
    <w:rsid w:val="000C0A6E"/>
    <w:rsid w:val="000D0056"/>
    <w:rsid w:val="000D1C9F"/>
    <w:rsid w:val="000E6527"/>
    <w:rsid w:val="000F6973"/>
    <w:rsid w:val="00100861"/>
    <w:rsid w:val="00103C3D"/>
    <w:rsid w:val="00103EE4"/>
    <w:rsid w:val="001070CE"/>
    <w:rsid w:val="00107DC7"/>
    <w:rsid w:val="0011038C"/>
    <w:rsid w:val="0011191A"/>
    <w:rsid w:val="0011216B"/>
    <w:rsid w:val="001133F9"/>
    <w:rsid w:val="00113462"/>
    <w:rsid w:val="0011455A"/>
    <w:rsid w:val="001149A4"/>
    <w:rsid w:val="00114EF6"/>
    <w:rsid w:val="00115034"/>
    <w:rsid w:val="00116594"/>
    <w:rsid w:val="001168D8"/>
    <w:rsid w:val="00117A97"/>
    <w:rsid w:val="00122AC2"/>
    <w:rsid w:val="00123B22"/>
    <w:rsid w:val="00124FD0"/>
    <w:rsid w:val="00125218"/>
    <w:rsid w:val="00131C8F"/>
    <w:rsid w:val="00131FE5"/>
    <w:rsid w:val="00133082"/>
    <w:rsid w:val="00136C30"/>
    <w:rsid w:val="00137462"/>
    <w:rsid w:val="0013797F"/>
    <w:rsid w:val="00140B9C"/>
    <w:rsid w:val="001413BE"/>
    <w:rsid w:val="0014142F"/>
    <w:rsid w:val="0014684E"/>
    <w:rsid w:val="00146981"/>
    <w:rsid w:val="00147BD3"/>
    <w:rsid w:val="00150494"/>
    <w:rsid w:val="00150562"/>
    <w:rsid w:val="00150BBC"/>
    <w:rsid w:val="00152103"/>
    <w:rsid w:val="001527D1"/>
    <w:rsid w:val="00153A4C"/>
    <w:rsid w:val="00153D21"/>
    <w:rsid w:val="001547DA"/>
    <w:rsid w:val="00157ED4"/>
    <w:rsid w:val="001630EE"/>
    <w:rsid w:val="00166211"/>
    <w:rsid w:val="00171B52"/>
    <w:rsid w:val="00173DFB"/>
    <w:rsid w:val="00173F44"/>
    <w:rsid w:val="001740B9"/>
    <w:rsid w:val="00176572"/>
    <w:rsid w:val="00180524"/>
    <w:rsid w:val="0018144A"/>
    <w:rsid w:val="0018653E"/>
    <w:rsid w:val="00192EAB"/>
    <w:rsid w:val="001972EF"/>
    <w:rsid w:val="00197EF2"/>
    <w:rsid w:val="001A3A9C"/>
    <w:rsid w:val="001A4CA4"/>
    <w:rsid w:val="001A53EC"/>
    <w:rsid w:val="001A7419"/>
    <w:rsid w:val="001B1A5F"/>
    <w:rsid w:val="001B22EE"/>
    <w:rsid w:val="001B465D"/>
    <w:rsid w:val="001B72F4"/>
    <w:rsid w:val="001B7F0E"/>
    <w:rsid w:val="001C1827"/>
    <w:rsid w:val="001C28F3"/>
    <w:rsid w:val="001C718C"/>
    <w:rsid w:val="001D0192"/>
    <w:rsid w:val="001D28E6"/>
    <w:rsid w:val="001D3AC2"/>
    <w:rsid w:val="001E36BA"/>
    <w:rsid w:val="001E3BF1"/>
    <w:rsid w:val="001E59E8"/>
    <w:rsid w:val="001E63F0"/>
    <w:rsid w:val="001E6D57"/>
    <w:rsid w:val="001E71B2"/>
    <w:rsid w:val="001F24A8"/>
    <w:rsid w:val="001F5BF3"/>
    <w:rsid w:val="001F5F3C"/>
    <w:rsid w:val="00204235"/>
    <w:rsid w:val="00204FC3"/>
    <w:rsid w:val="0020516E"/>
    <w:rsid w:val="0020586F"/>
    <w:rsid w:val="002073E1"/>
    <w:rsid w:val="0021052C"/>
    <w:rsid w:val="00213D8D"/>
    <w:rsid w:val="00215256"/>
    <w:rsid w:val="0021573A"/>
    <w:rsid w:val="002218F1"/>
    <w:rsid w:val="00222F36"/>
    <w:rsid w:val="00223C27"/>
    <w:rsid w:val="00225979"/>
    <w:rsid w:val="00227479"/>
    <w:rsid w:val="00227E64"/>
    <w:rsid w:val="002305EA"/>
    <w:rsid w:val="002330C8"/>
    <w:rsid w:val="00234AAD"/>
    <w:rsid w:val="0024469B"/>
    <w:rsid w:val="00244B2C"/>
    <w:rsid w:val="00247001"/>
    <w:rsid w:val="002507D1"/>
    <w:rsid w:val="00254EBF"/>
    <w:rsid w:val="00254EFA"/>
    <w:rsid w:val="00255762"/>
    <w:rsid w:val="00255C7C"/>
    <w:rsid w:val="00257ACB"/>
    <w:rsid w:val="0026083B"/>
    <w:rsid w:val="002616F8"/>
    <w:rsid w:val="00263C71"/>
    <w:rsid w:val="002646F9"/>
    <w:rsid w:val="00265920"/>
    <w:rsid w:val="00265BA2"/>
    <w:rsid w:val="00271FE8"/>
    <w:rsid w:val="00273EF2"/>
    <w:rsid w:val="00275BC4"/>
    <w:rsid w:val="00276868"/>
    <w:rsid w:val="002815EB"/>
    <w:rsid w:val="00283053"/>
    <w:rsid w:val="00285F6D"/>
    <w:rsid w:val="002900AE"/>
    <w:rsid w:val="00291A7B"/>
    <w:rsid w:val="002943A8"/>
    <w:rsid w:val="00294F35"/>
    <w:rsid w:val="00296B4C"/>
    <w:rsid w:val="002974F9"/>
    <w:rsid w:val="002A5161"/>
    <w:rsid w:val="002B013E"/>
    <w:rsid w:val="002B0D32"/>
    <w:rsid w:val="002B233F"/>
    <w:rsid w:val="002B5D1E"/>
    <w:rsid w:val="002C6318"/>
    <w:rsid w:val="002C6AF0"/>
    <w:rsid w:val="002C76C3"/>
    <w:rsid w:val="002D316B"/>
    <w:rsid w:val="002D4A14"/>
    <w:rsid w:val="002E13BD"/>
    <w:rsid w:val="002E2BF1"/>
    <w:rsid w:val="002E39C8"/>
    <w:rsid w:val="002E3F0E"/>
    <w:rsid w:val="002E3F83"/>
    <w:rsid w:val="002E4446"/>
    <w:rsid w:val="002E68D2"/>
    <w:rsid w:val="002E6C5F"/>
    <w:rsid w:val="002E73B6"/>
    <w:rsid w:val="002F05C6"/>
    <w:rsid w:val="002F164E"/>
    <w:rsid w:val="002F4A38"/>
    <w:rsid w:val="002F7C14"/>
    <w:rsid w:val="00301DB8"/>
    <w:rsid w:val="0030666E"/>
    <w:rsid w:val="003067B6"/>
    <w:rsid w:val="00311FCF"/>
    <w:rsid w:val="00313EAD"/>
    <w:rsid w:val="003152C1"/>
    <w:rsid w:val="003205C7"/>
    <w:rsid w:val="00321986"/>
    <w:rsid w:val="00321EF6"/>
    <w:rsid w:val="0032260E"/>
    <w:rsid w:val="0032664B"/>
    <w:rsid w:val="00327338"/>
    <w:rsid w:val="0033751A"/>
    <w:rsid w:val="0034230F"/>
    <w:rsid w:val="0034234C"/>
    <w:rsid w:val="00344889"/>
    <w:rsid w:val="0034657F"/>
    <w:rsid w:val="003556F6"/>
    <w:rsid w:val="003600DD"/>
    <w:rsid w:val="003607B6"/>
    <w:rsid w:val="003610BD"/>
    <w:rsid w:val="0036242A"/>
    <w:rsid w:val="003703AE"/>
    <w:rsid w:val="00380EF4"/>
    <w:rsid w:val="003817D7"/>
    <w:rsid w:val="00383A9D"/>
    <w:rsid w:val="00386102"/>
    <w:rsid w:val="00392034"/>
    <w:rsid w:val="00392E48"/>
    <w:rsid w:val="0039627F"/>
    <w:rsid w:val="003A09C8"/>
    <w:rsid w:val="003A23A6"/>
    <w:rsid w:val="003A5E55"/>
    <w:rsid w:val="003A75FA"/>
    <w:rsid w:val="003B2B48"/>
    <w:rsid w:val="003B3F35"/>
    <w:rsid w:val="003B489E"/>
    <w:rsid w:val="003B5D5F"/>
    <w:rsid w:val="003B7039"/>
    <w:rsid w:val="003C26E7"/>
    <w:rsid w:val="003C29DC"/>
    <w:rsid w:val="003C32B8"/>
    <w:rsid w:val="003D5C9E"/>
    <w:rsid w:val="003D5E45"/>
    <w:rsid w:val="003E0B4A"/>
    <w:rsid w:val="003E4596"/>
    <w:rsid w:val="003E6F04"/>
    <w:rsid w:val="003F1909"/>
    <w:rsid w:val="003F5D88"/>
    <w:rsid w:val="003F6640"/>
    <w:rsid w:val="00400ADC"/>
    <w:rsid w:val="00401ADF"/>
    <w:rsid w:val="00401FAE"/>
    <w:rsid w:val="00410543"/>
    <w:rsid w:val="00410FF8"/>
    <w:rsid w:val="0041621B"/>
    <w:rsid w:val="004208D1"/>
    <w:rsid w:val="00420BE9"/>
    <w:rsid w:val="00421B71"/>
    <w:rsid w:val="00421D59"/>
    <w:rsid w:val="0042391E"/>
    <w:rsid w:val="00427D53"/>
    <w:rsid w:val="0043192F"/>
    <w:rsid w:val="00434AB2"/>
    <w:rsid w:val="00437426"/>
    <w:rsid w:val="0044245C"/>
    <w:rsid w:val="00444E14"/>
    <w:rsid w:val="004465A2"/>
    <w:rsid w:val="00446A45"/>
    <w:rsid w:val="00446D63"/>
    <w:rsid w:val="004549ED"/>
    <w:rsid w:val="00454CFE"/>
    <w:rsid w:val="004554B4"/>
    <w:rsid w:val="004568BB"/>
    <w:rsid w:val="004572C7"/>
    <w:rsid w:val="00461CF4"/>
    <w:rsid w:val="00463379"/>
    <w:rsid w:val="00467DA6"/>
    <w:rsid w:val="00471D72"/>
    <w:rsid w:val="004758B8"/>
    <w:rsid w:val="004764F1"/>
    <w:rsid w:val="004773BD"/>
    <w:rsid w:val="00477F9D"/>
    <w:rsid w:val="00484A4F"/>
    <w:rsid w:val="0048777C"/>
    <w:rsid w:val="004877B6"/>
    <w:rsid w:val="004928C8"/>
    <w:rsid w:val="00493714"/>
    <w:rsid w:val="00493B13"/>
    <w:rsid w:val="00493E80"/>
    <w:rsid w:val="0049612E"/>
    <w:rsid w:val="004963B1"/>
    <w:rsid w:val="0049654C"/>
    <w:rsid w:val="004969A4"/>
    <w:rsid w:val="004A0D88"/>
    <w:rsid w:val="004A16A8"/>
    <w:rsid w:val="004A1901"/>
    <w:rsid w:val="004A3C4F"/>
    <w:rsid w:val="004A6462"/>
    <w:rsid w:val="004B2499"/>
    <w:rsid w:val="004B43DE"/>
    <w:rsid w:val="004B6972"/>
    <w:rsid w:val="004B6B55"/>
    <w:rsid w:val="004B7DBF"/>
    <w:rsid w:val="004D1A63"/>
    <w:rsid w:val="004D3F42"/>
    <w:rsid w:val="004D4511"/>
    <w:rsid w:val="004D4614"/>
    <w:rsid w:val="004D49A1"/>
    <w:rsid w:val="004D49EF"/>
    <w:rsid w:val="004D72BE"/>
    <w:rsid w:val="004E15EE"/>
    <w:rsid w:val="004E4632"/>
    <w:rsid w:val="004E5341"/>
    <w:rsid w:val="004E590E"/>
    <w:rsid w:val="004E59F7"/>
    <w:rsid w:val="004E7355"/>
    <w:rsid w:val="004F29FC"/>
    <w:rsid w:val="004F7BD5"/>
    <w:rsid w:val="0050183F"/>
    <w:rsid w:val="00502A9F"/>
    <w:rsid w:val="00503F23"/>
    <w:rsid w:val="00504523"/>
    <w:rsid w:val="00505A78"/>
    <w:rsid w:val="00506541"/>
    <w:rsid w:val="00507200"/>
    <w:rsid w:val="00507206"/>
    <w:rsid w:val="005074A8"/>
    <w:rsid w:val="005078DD"/>
    <w:rsid w:val="005111E4"/>
    <w:rsid w:val="00512B81"/>
    <w:rsid w:val="00513D26"/>
    <w:rsid w:val="00514FD9"/>
    <w:rsid w:val="00521A7A"/>
    <w:rsid w:val="00522494"/>
    <w:rsid w:val="005225CD"/>
    <w:rsid w:val="005246BE"/>
    <w:rsid w:val="00524ABD"/>
    <w:rsid w:val="005300CA"/>
    <w:rsid w:val="00533084"/>
    <w:rsid w:val="0053347C"/>
    <w:rsid w:val="005365E4"/>
    <w:rsid w:val="00536E59"/>
    <w:rsid w:val="00536F3A"/>
    <w:rsid w:val="00537B87"/>
    <w:rsid w:val="0054112D"/>
    <w:rsid w:val="00542938"/>
    <w:rsid w:val="0054426C"/>
    <w:rsid w:val="00551E59"/>
    <w:rsid w:val="00560964"/>
    <w:rsid w:val="00562F4B"/>
    <w:rsid w:val="00567DDE"/>
    <w:rsid w:val="00574348"/>
    <w:rsid w:val="00574E29"/>
    <w:rsid w:val="00575716"/>
    <w:rsid w:val="00576B37"/>
    <w:rsid w:val="00580A12"/>
    <w:rsid w:val="00584C0D"/>
    <w:rsid w:val="00585254"/>
    <w:rsid w:val="005954CE"/>
    <w:rsid w:val="005A4D43"/>
    <w:rsid w:val="005A4F4E"/>
    <w:rsid w:val="005A62FA"/>
    <w:rsid w:val="005A67A6"/>
    <w:rsid w:val="005B09A8"/>
    <w:rsid w:val="005B0DDF"/>
    <w:rsid w:val="005B34E6"/>
    <w:rsid w:val="005B4E15"/>
    <w:rsid w:val="005B660A"/>
    <w:rsid w:val="005C0A95"/>
    <w:rsid w:val="005C1F84"/>
    <w:rsid w:val="005C2355"/>
    <w:rsid w:val="005C3858"/>
    <w:rsid w:val="005C396F"/>
    <w:rsid w:val="005C6A5B"/>
    <w:rsid w:val="005D2154"/>
    <w:rsid w:val="005D2F11"/>
    <w:rsid w:val="005E0BA1"/>
    <w:rsid w:val="005E36BF"/>
    <w:rsid w:val="005E4AD3"/>
    <w:rsid w:val="005E4EF0"/>
    <w:rsid w:val="005F0291"/>
    <w:rsid w:val="005F0653"/>
    <w:rsid w:val="005F1279"/>
    <w:rsid w:val="005F2B49"/>
    <w:rsid w:val="005F4909"/>
    <w:rsid w:val="005F555F"/>
    <w:rsid w:val="005F5B89"/>
    <w:rsid w:val="005F6239"/>
    <w:rsid w:val="005F63C1"/>
    <w:rsid w:val="00600677"/>
    <w:rsid w:val="00601B40"/>
    <w:rsid w:val="00611808"/>
    <w:rsid w:val="00612310"/>
    <w:rsid w:val="00614516"/>
    <w:rsid w:val="0061648A"/>
    <w:rsid w:val="00620D30"/>
    <w:rsid w:val="00621D55"/>
    <w:rsid w:val="00623E27"/>
    <w:rsid w:val="00625E3A"/>
    <w:rsid w:val="0063608D"/>
    <w:rsid w:val="00640EE4"/>
    <w:rsid w:val="00643B22"/>
    <w:rsid w:val="00653070"/>
    <w:rsid w:val="006544E0"/>
    <w:rsid w:val="0065465A"/>
    <w:rsid w:val="00654AE6"/>
    <w:rsid w:val="00654EE9"/>
    <w:rsid w:val="00655BB1"/>
    <w:rsid w:val="00656753"/>
    <w:rsid w:val="00656E08"/>
    <w:rsid w:val="00666BE7"/>
    <w:rsid w:val="00666F5B"/>
    <w:rsid w:val="00667C53"/>
    <w:rsid w:val="00670277"/>
    <w:rsid w:val="00673909"/>
    <w:rsid w:val="00674A46"/>
    <w:rsid w:val="00681D8C"/>
    <w:rsid w:val="00682134"/>
    <w:rsid w:val="00683EBC"/>
    <w:rsid w:val="00683FA3"/>
    <w:rsid w:val="00683FDF"/>
    <w:rsid w:val="00684952"/>
    <w:rsid w:val="006918E0"/>
    <w:rsid w:val="00691DE8"/>
    <w:rsid w:val="00692DA8"/>
    <w:rsid w:val="006971C3"/>
    <w:rsid w:val="00697DD7"/>
    <w:rsid w:val="006A1149"/>
    <w:rsid w:val="006A20CF"/>
    <w:rsid w:val="006A4656"/>
    <w:rsid w:val="006B21C7"/>
    <w:rsid w:val="006B2349"/>
    <w:rsid w:val="006B2B0B"/>
    <w:rsid w:val="006B727D"/>
    <w:rsid w:val="006C0655"/>
    <w:rsid w:val="006C584F"/>
    <w:rsid w:val="006C5EFD"/>
    <w:rsid w:val="006D1AA1"/>
    <w:rsid w:val="006D2E6C"/>
    <w:rsid w:val="006D2E78"/>
    <w:rsid w:val="006D741D"/>
    <w:rsid w:val="006E01E3"/>
    <w:rsid w:val="006E0302"/>
    <w:rsid w:val="006E6AB8"/>
    <w:rsid w:val="006E6AFE"/>
    <w:rsid w:val="006E750F"/>
    <w:rsid w:val="006F0CFB"/>
    <w:rsid w:val="006F102B"/>
    <w:rsid w:val="006F187A"/>
    <w:rsid w:val="006F1D3D"/>
    <w:rsid w:val="006F24C9"/>
    <w:rsid w:val="006F25B0"/>
    <w:rsid w:val="006F2791"/>
    <w:rsid w:val="006F56F0"/>
    <w:rsid w:val="006F7E1D"/>
    <w:rsid w:val="007028AC"/>
    <w:rsid w:val="00702B68"/>
    <w:rsid w:val="00703067"/>
    <w:rsid w:val="0070400F"/>
    <w:rsid w:val="00707AE0"/>
    <w:rsid w:val="007131E4"/>
    <w:rsid w:val="00714A29"/>
    <w:rsid w:val="00720C7B"/>
    <w:rsid w:val="00722961"/>
    <w:rsid w:val="0072331C"/>
    <w:rsid w:val="00723812"/>
    <w:rsid w:val="00730DE0"/>
    <w:rsid w:val="00735466"/>
    <w:rsid w:val="00735C19"/>
    <w:rsid w:val="0074160A"/>
    <w:rsid w:val="0074497F"/>
    <w:rsid w:val="00745034"/>
    <w:rsid w:val="007500BF"/>
    <w:rsid w:val="00750433"/>
    <w:rsid w:val="00750768"/>
    <w:rsid w:val="00752C3B"/>
    <w:rsid w:val="007561C8"/>
    <w:rsid w:val="00756A56"/>
    <w:rsid w:val="00762FEC"/>
    <w:rsid w:val="007709D2"/>
    <w:rsid w:val="00771DA0"/>
    <w:rsid w:val="0077290C"/>
    <w:rsid w:val="00773B59"/>
    <w:rsid w:val="007809EC"/>
    <w:rsid w:val="00780DB7"/>
    <w:rsid w:val="00783D7C"/>
    <w:rsid w:val="00783F3C"/>
    <w:rsid w:val="007842EC"/>
    <w:rsid w:val="00790372"/>
    <w:rsid w:val="00790649"/>
    <w:rsid w:val="0079215C"/>
    <w:rsid w:val="007A0093"/>
    <w:rsid w:val="007A0140"/>
    <w:rsid w:val="007A1A6E"/>
    <w:rsid w:val="007A2414"/>
    <w:rsid w:val="007A27A1"/>
    <w:rsid w:val="007A2975"/>
    <w:rsid w:val="007A564C"/>
    <w:rsid w:val="007A5F0F"/>
    <w:rsid w:val="007B07AF"/>
    <w:rsid w:val="007B11BE"/>
    <w:rsid w:val="007B3C67"/>
    <w:rsid w:val="007B794D"/>
    <w:rsid w:val="007C1D3D"/>
    <w:rsid w:val="007C4733"/>
    <w:rsid w:val="007C4DE2"/>
    <w:rsid w:val="007C777A"/>
    <w:rsid w:val="007C7B77"/>
    <w:rsid w:val="007D061B"/>
    <w:rsid w:val="007D0DA5"/>
    <w:rsid w:val="007D2552"/>
    <w:rsid w:val="007D3D4C"/>
    <w:rsid w:val="007D585E"/>
    <w:rsid w:val="007D6F56"/>
    <w:rsid w:val="007E25BB"/>
    <w:rsid w:val="007E503B"/>
    <w:rsid w:val="007F0313"/>
    <w:rsid w:val="007F0FD3"/>
    <w:rsid w:val="007F19B8"/>
    <w:rsid w:val="007F2463"/>
    <w:rsid w:val="007F46FE"/>
    <w:rsid w:val="008012CA"/>
    <w:rsid w:val="00802F21"/>
    <w:rsid w:val="008052E5"/>
    <w:rsid w:val="008118A8"/>
    <w:rsid w:val="00814DB8"/>
    <w:rsid w:val="008177C4"/>
    <w:rsid w:val="00821916"/>
    <w:rsid w:val="008225FD"/>
    <w:rsid w:val="00824934"/>
    <w:rsid w:val="0082686F"/>
    <w:rsid w:val="00831223"/>
    <w:rsid w:val="0083239F"/>
    <w:rsid w:val="00832678"/>
    <w:rsid w:val="00836FCB"/>
    <w:rsid w:val="00837E44"/>
    <w:rsid w:val="008410D5"/>
    <w:rsid w:val="00841D3D"/>
    <w:rsid w:val="008435F7"/>
    <w:rsid w:val="00844399"/>
    <w:rsid w:val="00846672"/>
    <w:rsid w:val="00851AEA"/>
    <w:rsid w:val="008525EB"/>
    <w:rsid w:val="00855963"/>
    <w:rsid w:val="00860704"/>
    <w:rsid w:val="008611FA"/>
    <w:rsid w:val="008620C1"/>
    <w:rsid w:val="0086417E"/>
    <w:rsid w:val="00865959"/>
    <w:rsid w:val="00867DED"/>
    <w:rsid w:val="008775E7"/>
    <w:rsid w:val="008803CA"/>
    <w:rsid w:val="00881926"/>
    <w:rsid w:val="00882711"/>
    <w:rsid w:val="00883449"/>
    <w:rsid w:val="008836EE"/>
    <w:rsid w:val="00884314"/>
    <w:rsid w:val="0088603F"/>
    <w:rsid w:val="00891488"/>
    <w:rsid w:val="00893D93"/>
    <w:rsid w:val="00894094"/>
    <w:rsid w:val="00897021"/>
    <w:rsid w:val="008A01A6"/>
    <w:rsid w:val="008A0DCA"/>
    <w:rsid w:val="008A1F96"/>
    <w:rsid w:val="008A2B5B"/>
    <w:rsid w:val="008A4454"/>
    <w:rsid w:val="008A5922"/>
    <w:rsid w:val="008A5A8E"/>
    <w:rsid w:val="008A6080"/>
    <w:rsid w:val="008B134B"/>
    <w:rsid w:val="008B1925"/>
    <w:rsid w:val="008B1C1F"/>
    <w:rsid w:val="008B3CD9"/>
    <w:rsid w:val="008B43A5"/>
    <w:rsid w:val="008B5431"/>
    <w:rsid w:val="008B6BE6"/>
    <w:rsid w:val="008B79F1"/>
    <w:rsid w:val="008C0D8C"/>
    <w:rsid w:val="008C1175"/>
    <w:rsid w:val="008C15B6"/>
    <w:rsid w:val="008D01DF"/>
    <w:rsid w:val="008D06E9"/>
    <w:rsid w:val="008D2274"/>
    <w:rsid w:val="008D53A1"/>
    <w:rsid w:val="008D64A7"/>
    <w:rsid w:val="008D6B87"/>
    <w:rsid w:val="008D75B2"/>
    <w:rsid w:val="008D7A6D"/>
    <w:rsid w:val="008D7DB8"/>
    <w:rsid w:val="008E07DE"/>
    <w:rsid w:val="008E0EAD"/>
    <w:rsid w:val="008E0FC5"/>
    <w:rsid w:val="008E19C6"/>
    <w:rsid w:val="008E2B62"/>
    <w:rsid w:val="008E5BE3"/>
    <w:rsid w:val="008E5F6F"/>
    <w:rsid w:val="008F0BB6"/>
    <w:rsid w:val="008F1B45"/>
    <w:rsid w:val="008F3C67"/>
    <w:rsid w:val="008F4AC3"/>
    <w:rsid w:val="008F4DD0"/>
    <w:rsid w:val="008F587C"/>
    <w:rsid w:val="008F76BC"/>
    <w:rsid w:val="008F7A57"/>
    <w:rsid w:val="00904B22"/>
    <w:rsid w:val="0090712E"/>
    <w:rsid w:val="00912AEA"/>
    <w:rsid w:val="0091392A"/>
    <w:rsid w:val="00915972"/>
    <w:rsid w:val="00916B7C"/>
    <w:rsid w:val="00923BD4"/>
    <w:rsid w:val="00930275"/>
    <w:rsid w:val="00930FBC"/>
    <w:rsid w:val="00934AB9"/>
    <w:rsid w:val="00936540"/>
    <w:rsid w:val="00937DBB"/>
    <w:rsid w:val="009402CA"/>
    <w:rsid w:val="00940C99"/>
    <w:rsid w:val="00941CE0"/>
    <w:rsid w:val="00942714"/>
    <w:rsid w:val="00946924"/>
    <w:rsid w:val="00946D9A"/>
    <w:rsid w:val="009501F7"/>
    <w:rsid w:val="009503A9"/>
    <w:rsid w:val="0095153C"/>
    <w:rsid w:val="00951B77"/>
    <w:rsid w:val="00951E7A"/>
    <w:rsid w:val="0095202A"/>
    <w:rsid w:val="0095682C"/>
    <w:rsid w:val="009606C9"/>
    <w:rsid w:val="00961FE6"/>
    <w:rsid w:val="00962326"/>
    <w:rsid w:val="00964AAA"/>
    <w:rsid w:val="00964F26"/>
    <w:rsid w:val="00967A94"/>
    <w:rsid w:val="00970BE4"/>
    <w:rsid w:val="009738E0"/>
    <w:rsid w:val="00984127"/>
    <w:rsid w:val="00984CE2"/>
    <w:rsid w:val="00984F52"/>
    <w:rsid w:val="00986DBF"/>
    <w:rsid w:val="00990D8E"/>
    <w:rsid w:val="0099253A"/>
    <w:rsid w:val="00992946"/>
    <w:rsid w:val="00994858"/>
    <w:rsid w:val="009A1882"/>
    <w:rsid w:val="009A2082"/>
    <w:rsid w:val="009A4706"/>
    <w:rsid w:val="009A4BF7"/>
    <w:rsid w:val="009B2F95"/>
    <w:rsid w:val="009B6D5A"/>
    <w:rsid w:val="009B7547"/>
    <w:rsid w:val="009C1C75"/>
    <w:rsid w:val="009C3290"/>
    <w:rsid w:val="009C3CBE"/>
    <w:rsid w:val="009C7C5F"/>
    <w:rsid w:val="009D0DD3"/>
    <w:rsid w:val="009D17F6"/>
    <w:rsid w:val="009D1A8D"/>
    <w:rsid w:val="009D7C21"/>
    <w:rsid w:val="009D7C89"/>
    <w:rsid w:val="009E0E6A"/>
    <w:rsid w:val="009E272D"/>
    <w:rsid w:val="009E56A2"/>
    <w:rsid w:val="009E5A8F"/>
    <w:rsid w:val="009E7962"/>
    <w:rsid w:val="009F3532"/>
    <w:rsid w:val="009F3E72"/>
    <w:rsid w:val="009F4E0B"/>
    <w:rsid w:val="009F6E31"/>
    <w:rsid w:val="009F75EA"/>
    <w:rsid w:val="00A0087F"/>
    <w:rsid w:val="00A00C09"/>
    <w:rsid w:val="00A04FF8"/>
    <w:rsid w:val="00A10B0D"/>
    <w:rsid w:val="00A12C63"/>
    <w:rsid w:val="00A15E4D"/>
    <w:rsid w:val="00A15E74"/>
    <w:rsid w:val="00A206A7"/>
    <w:rsid w:val="00A30C3F"/>
    <w:rsid w:val="00A322A5"/>
    <w:rsid w:val="00A32EFA"/>
    <w:rsid w:val="00A41C40"/>
    <w:rsid w:val="00A4282D"/>
    <w:rsid w:val="00A433F0"/>
    <w:rsid w:val="00A46E9A"/>
    <w:rsid w:val="00A4702F"/>
    <w:rsid w:val="00A4758F"/>
    <w:rsid w:val="00A52F0E"/>
    <w:rsid w:val="00A54BF3"/>
    <w:rsid w:val="00A56CC7"/>
    <w:rsid w:val="00A56E08"/>
    <w:rsid w:val="00A6065B"/>
    <w:rsid w:val="00A60E4C"/>
    <w:rsid w:val="00A615D1"/>
    <w:rsid w:val="00A620F0"/>
    <w:rsid w:val="00A71770"/>
    <w:rsid w:val="00A7248A"/>
    <w:rsid w:val="00A736B8"/>
    <w:rsid w:val="00A73FD1"/>
    <w:rsid w:val="00A761ED"/>
    <w:rsid w:val="00A8076C"/>
    <w:rsid w:val="00A80CA4"/>
    <w:rsid w:val="00A822A8"/>
    <w:rsid w:val="00A822D5"/>
    <w:rsid w:val="00A86B18"/>
    <w:rsid w:val="00A87638"/>
    <w:rsid w:val="00A87A0D"/>
    <w:rsid w:val="00A93A44"/>
    <w:rsid w:val="00A97A80"/>
    <w:rsid w:val="00AA12E2"/>
    <w:rsid w:val="00AA181E"/>
    <w:rsid w:val="00AA2579"/>
    <w:rsid w:val="00AA318E"/>
    <w:rsid w:val="00AA4B26"/>
    <w:rsid w:val="00AA631B"/>
    <w:rsid w:val="00AA6390"/>
    <w:rsid w:val="00AA685A"/>
    <w:rsid w:val="00AA774A"/>
    <w:rsid w:val="00AA7B28"/>
    <w:rsid w:val="00AB00E7"/>
    <w:rsid w:val="00AB02A4"/>
    <w:rsid w:val="00AB28DB"/>
    <w:rsid w:val="00AB3B1D"/>
    <w:rsid w:val="00AB6923"/>
    <w:rsid w:val="00AB7963"/>
    <w:rsid w:val="00AC4CD2"/>
    <w:rsid w:val="00AC506F"/>
    <w:rsid w:val="00AC7AC5"/>
    <w:rsid w:val="00AD183F"/>
    <w:rsid w:val="00AD3085"/>
    <w:rsid w:val="00AD4498"/>
    <w:rsid w:val="00AD45B0"/>
    <w:rsid w:val="00AD765D"/>
    <w:rsid w:val="00AE0CBD"/>
    <w:rsid w:val="00AE46FE"/>
    <w:rsid w:val="00AE47E0"/>
    <w:rsid w:val="00AE6D5A"/>
    <w:rsid w:val="00AE76E3"/>
    <w:rsid w:val="00AF26D4"/>
    <w:rsid w:val="00AF39F0"/>
    <w:rsid w:val="00AF4DFE"/>
    <w:rsid w:val="00AF564F"/>
    <w:rsid w:val="00AF588E"/>
    <w:rsid w:val="00AF5A11"/>
    <w:rsid w:val="00AF7069"/>
    <w:rsid w:val="00AF7583"/>
    <w:rsid w:val="00B01854"/>
    <w:rsid w:val="00B019DC"/>
    <w:rsid w:val="00B03047"/>
    <w:rsid w:val="00B06C81"/>
    <w:rsid w:val="00B07BAE"/>
    <w:rsid w:val="00B07DF6"/>
    <w:rsid w:val="00B1425B"/>
    <w:rsid w:val="00B16172"/>
    <w:rsid w:val="00B21761"/>
    <w:rsid w:val="00B220D4"/>
    <w:rsid w:val="00B23B25"/>
    <w:rsid w:val="00B25583"/>
    <w:rsid w:val="00B27F5A"/>
    <w:rsid w:val="00B305C0"/>
    <w:rsid w:val="00B30E9D"/>
    <w:rsid w:val="00B31DC0"/>
    <w:rsid w:val="00B32B6C"/>
    <w:rsid w:val="00B33A00"/>
    <w:rsid w:val="00B40426"/>
    <w:rsid w:val="00B41B0E"/>
    <w:rsid w:val="00B44369"/>
    <w:rsid w:val="00B464DC"/>
    <w:rsid w:val="00B50480"/>
    <w:rsid w:val="00B56366"/>
    <w:rsid w:val="00B56F78"/>
    <w:rsid w:val="00B57089"/>
    <w:rsid w:val="00B57A89"/>
    <w:rsid w:val="00B60F10"/>
    <w:rsid w:val="00B61EFC"/>
    <w:rsid w:val="00B6424B"/>
    <w:rsid w:val="00B6481A"/>
    <w:rsid w:val="00B663E5"/>
    <w:rsid w:val="00B6706D"/>
    <w:rsid w:val="00B6756B"/>
    <w:rsid w:val="00B6768D"/>
    <w:rsid w:val="00B70378"/>
    <w:rsid w:val="00B70EC2"/>
    <w:rsid w:val="00B7719F"/>
    <w:rsid w:val="00B777F2"/>
    <w:rsid w:val="00B8353E"/>
    <w:rsid w:val="00B838E4"/>
    <w:rsid w:val="00B84029"/>
    <w:rsid w:val="00B90B17"/>
    <w:rsid w:val="00B912A4"/>
    <w:rsid w:val="00B915EE"/>
    <w:rsid w:val="00B9184F"/>
    <w:rsid w:val="00B92F2C"/>
    <w:rsid w:val="00B96967"/>
    <w:rsid w:val="00B97D1E"/>
    <w:rsid w:val="00BA1C18"/>
    <w:rsid w:val="00BA24AF"/>
    <w:rsid w:val="00BA2683"/>
    <w:rsid w:val="00BA29A3"/>
    <w:rsid w:val="00BA3A31"/>
    <w:rsid w:val="00BA53DC"/>
    <w:rsid w:val="00BC3B28"/>
    <w:rsid w:val="00BC4228"/>
    <w:rsid w:val="00BC62E1"/>
    <w:rsid w:val="00BC644A"/>
    <w:rsid w:val="00BD49C0"/>
    <w:rsid w:val="00BD4C81"/>
    <w:rsid w:val="00BD4E01"/>
    <w:rsid w:val="00BD5FA4"/>
    <w:rsid w:val="00BE0DBF"/>
    <w:rsid w:val="00BE29F7"/>
    <w:rsid w:val="00BE2CE6"/>
    <w:rsid w:val="00BE7498"/>
    <w:rsid w:val="00BE7B8D"/>
    <w:rsid w:val="00BF1712"/>
    <w:rsid w:val="00BF4818"/>
    <w:rsid w:val="00BF4ACC"/>
    <w:rsid w:val="00BF65D1"/>
    <w:rsid w:val="00C017EB"/>
    <w:rsid w:val="00C02A98"/>
    <w:rsid w:val="00C053C7"/>
    <w:rsid w:val="00C0549B"/>
    <w:rsid w:val="00C078CD"/>
    <w:rsid w:val="00C106DC"/>
    <w:rsid w:val="00C119AD"/>
    <w:rsid w:val="00C126AF"/>
    <w:rsid w:val="00C23DDB"/>
    <w:rsid w:val="00C27F70"/>
    <w:rsid w:val="00C30D2A"/>
    <w:rsid w:val="00C319F4"/>
    <w:rsid w:val="00C33E2C"/>
    <w:rsid w:val="00C3433B"/>
    <w:rsid w:val="00C34DCF"/>
    <w:rsid w:val="00C35748"/>
    <w:rsid w:val="00C3742E"/>
    <w:rsid w:val="00C40FCC"/>
    <w:rsid w:val="00C436FD"/>
    <w:rsid w:val="00C446AF"/>
    <w:rsid w:val="00C469EA"/>
    <w:rsid w:val="00C47AF4"/>
    <w:rsid w:val="00C47F3D"/>
    <w:rsid w:val="00C50E26"/>
    <w:rsid w:val="00C52A96"/>
    <w:rsid w:val="00C564CD"/>
    <w:rsid w:val="00C57233"/>
    <w:rsid w:val="00C6588F"/>
    <w:rsid w:val="00C66830"/>
    <w:rsid w:val="00C66E63"/>
    <w:rsid w:val="00C71EDF"/>
    <w:rsid w:val="00C736CA"/>
    <w:rsid w:val="00C74F60"/>
    <w:rsid w:val="00C7531D"/>
    <w:rsid w:val="00C77E80"/>
    <w:rsid w:val="00C8393E"/>
    <w:rsid w:val="00C86543"/>
    <w:rsid w:val="00C86A98"/>
    <w:rsid w:val="00C921E4"/>
    <w:rsid w:val="00C925FD"/>
    <w:rsid w:val="00CA562D"/>
    <w:rsid w:val="00CA60A7"/>
    <w:rsid w:val="00CA6E33"/>
    <w:rsid w:val="00CB1D00"/>
    <w:rsid w:val="00CB1F89"/>
    <w:rsid w:val="00CB2960"/>
    <w:rsid w:val="00CB69C9"/>
    <w:rsid w:val="00CC080F"/>
    <w:rsid w:val="00CC096B"/>
    <w:rsid w:val="00CC123C"/>
    <w:rsid w:val="00CC27B4"/>
    <w:rsid w:val="00CC2CB7"/>
    <w:rsid w:val="00CC40CB"/>
    <w:rsid w:val="00CC5350"/>
    <w:rsid w:val="00CC65BB"/>
    <w:rsid w:val="00CD0D49"/>
    <w:rsid w:val="00CD34D0"/>
    <w:rsid w:val="00CD3A69"/>
    <w:rsid w:val="00CD609B"/>
    <w:rsid w:val="00CD71C8"/>
    <w:rsid w:val="00CE6E2F"/>
    <w:rsid w:val="00CF0A8A"/>
    <w:rsid w:val="00CF208C"/>
    <w:rsid w:val="00CF5487"/>
    <w:rsid w:val="00CF599E"/>
    <w:rsid w:val="00CF6BDE"/>
    <w:rsid w:val="00D00B61"/>
    <w:rsid w:val="00D027CA"/>
    <w:rsid w:val="00D03B0A"/>
    <w:rsid w:val="00D10DDC"/>
    <w:rsid w:val="00D12854"/>
    <w:rsid w:val="00D12B9C"/>
    <w:rsid w:val="00D134E8"/>
    <w:rsid w:val="00D14351"/>
    <w:rsid w:val="00D14F36"/>
    <w:rsid w:val="00D16EF1"/>
    <w:rsid w:val="00D20F37"/>
    <w:rsid w:val="00D220B1"/>
    <w:rsid w:val="00D30703"/>
    <w:rsid w:val="00D331DC"/>
    <w:rsid w:val="00D33F7B"/>
    <w:rsid w:val="00D3413C"/>
    <w:rsid w:val="00D34ACD"/>
    <w:rsid w:val="00D377D3"/>
    <w:rsid w:val="00D4343B"/>
    <w:rsid w:val="00D46709"/>
    <w:rsid w:val="00D46BC9"/>
    <w:rsid w:val="00D478BE"/>
    <w:rsid w:val="00D47EDD"/>
    <w:rsid w:val="00D50834"/>
    <w:rsid w:val="00D51EA7"/>
    <w:rsid w:val="00D52297"/>
    <w:rsid w:val="00D53F9E"/>
    <w:rsid w:val="00D541EE"/>
    <w:rsid w:val="00D556F2"/>
    <w:rsid w:val="00D577D2"/>
    <w:rsid w:val="00D60A45"/>
    <w:rsid w:val="00D6169E"/>
    <w:rsid w:val="00D64132"/>
    <w:rsid w:val="00D64A06"/>
    <w:rsid w:val="00D65219"/>
    <w:rsid w:val="00D65FF8"/>
    <w:rsid w:val="00D7037B"/>
    <w:rsid w:val="00D725B7"/>
    <w:rsid w:val="00D74572"/>
    <w:rsid w:val="00D85283"/>
    <w:rsid w:val="00D857BB"/>
    <w:rsid w:val="00D85A23"/>
    <w:rsid w:val="00D860E4"/>
    <w:rsid w:val="00D903BA"/>
    <w:rsid w:val="00D91C72"/>
    <w:rsid w:val="00D92367"/>
    <w:rsid w:val="00D927C3"/>
    <w:rsid w:val="00D934EF"/>
    <w:rsid w:val="00DA1A6D"/>
    <w:rsid w:val="00DA2571"/>
    <w:rsid w:val="00DA5333"/>
    <w:rsid w:val="00DA7CF2"/>
    <w:rsid w:val="00DB1569"/>
    <w:rsid w:val="00DB2040"/>
    <w:rsid w:val="00DB3991"/>
    <w:rsid w:val="00DB5B94"/>
    <w:rsid w:val="00DB781B"/>
    <w:rsid w:val="00DC153C"/>
    <w:rsid w:val="00DC21DE"/>
    <w:rsid w:val="00DC5E8C"/>
    <w:rsid w:val="00DC6FC4"/>
    <w:rsid w:val="00DC73EA"/>
    <w:rsid w:val="00DD1BA9"/>
    <w:rsid w:val="00DD2A14"/>
    <w:rsid w:val="00DD3150"/>
    <w:rsid w:val="00DD31B2"/>
    <w:rsid w:val="00DD5549"/>
    <w:rsid w:val="00DD6941"/>
    <w:rsid w:val="00DD7841"/>
    <w:rsid w:val="00DE2FBF"/>
    <w:rsid w:val="00DE6099"/>
    <w:rsid w:val="00DE6750"/>
    <w:rsid w:val="00DE7ED9"/>
    <w:rsid w:val="00DF0983"/>
    <w:rsid w:val="00DF563E"/>
    <w:rsid w:val="00DF632B"/>
    <w:rsid w:val="00DF7691"/>
    <w:rsid w:val="00E00DE7"/>
    <w:rsid w:val="00E034F7"/>
    <w:rsid w:val="00E03DAD"/>
    <w:rsid w:val="00E152D9"/>
    <w:rsid w:val="00E15B7B"/>
    <w:rsid w:val="00E16B95"/>
    <w:rsid w:val="00E16D25"/>
    <w:rsid w:val="00E16DDE"/>
    <w:rsid w:val="00E226F7"/>
    <w:rsid w:val="00E24CA2"/>
    <w:rsid w:val="00E26485"/>
    <w:rsid w:val="00E31097"/>
    <w:rsid w:val="00E31297"/>
    <w:rsid w:val="00E323B2"/>
    <w:rsid w:val="00E328F8"/>
    <w:rsid w:val="00E36361"/>
    <w:rsid w:val="00E3668E"/>
    <w:rsid w:val="00E3767D"/>
    <w:rsid w:val="00E40277"/>
    <w:rsid w:val="00E429D6"/>
    <w:rsid w:val="00E47C55"/>
    <w:rsid w:val="00E50582"/>
    <w:rsid w:val="00E53206"/>
    <w:rsid w:val="00E54076"/>
    <w:rsid w:val="00E5413C"/>
    <w:rsid w:val="00E549E1"/>
    <w:rsid w:val="00E55130"/>
    <w:rsid w:val="00E5680F"/>
    <w:rsid w:val="00E6051F"/>
    <w:rsid w:val="00E61BB8"/>
    <w:rsid w:val="00E621A5"/>
    <w:rsid w:val="00E62541"/>
    <w:rsid w:val="00E62C18"/>
    <w:rsid w:val="00E63890"/>
    <w:rsid w:val="00E71351"/>
    <w:rsid w:val="00E75E05"/>
    <w:rsid w:val="00E80682"/>
    <w:rsid w:val="00E808FF"/>
    <w:rsid w:val="00E90D7B"/>
    <w:rsid w:val="00E913C4"/>
    <w:rsid w:val="00E91B89"/>
    <w:rsid w:val="00EA198B"/>
    <w:rsid w:val="00EA39EA"/>
    <w:rsid w:val="00EA483D"/>
    <w:rsid w:val="00EB199D"/>
    <w:rsid w:val="00EB20AF"/>
    <w:rsid w:val="00EB3FF6"/>
    <w:rsid w:val="00EB7C08"/>
    <w:rsid w:val="00EC1291"/>
    <w:rsid w:val="00EC2C92"/>
    <w:rsid w:val="00EC54F4"/>
    <w:rsid w:val="00ED0F02"/>
    <w:rsid w:val="00ED58C3"/>
    <w:rsid w:val="00ED7265"/>
    <w:rsid w:val="00ED7A45"/>
    <w:rsid w:val="00EE0711"/>
    <w:rsid w:val="00EE1E1D"/>
    <w:rsid w:val="00EE6E70"/>
    <w:rsid w:val="00F029DF"/>
    <w:rsid w:val="00F02A35"/>
    <w:rsid w:val="00F032BC"/>
    <w:rsid w:val="00F07306"/>
    <w:rsid w:val="00F073B0"/>
    <w:rsid w:val="00F12E32"/>
    <w:rsid w:val="00F13529"/>
    <w:rsid w:val="00F152B0"/>
    <w:rsid w:val="00F15E3A"/>
    <w:rsid w:val="00F21309"/>
    <w:rsid w:val="00F2173C"/>
    <w:rsid w:val="00F22662"/>
    <w:rsid w:val="00F22DDF"/>
    <w:rsid w:val="00F235AA"/>
    <w:rsid w:val="00F236CF"/>
    <w:rsid w:val="00F24DCE"/>
    <w:rsid w:val="00F258DA"/>
    <w:rsid w:val="00F26355"/>
    <w:rsid w:val="00F27F99"/>
    <w:rsid w:val="00F364C1"/>
    <w:rsid w:val="00F366F8"/>
    <w:rsid w:val="00F40890"/>
    <w:rsid w:val="00F40AD0"/>
    <w:rsid w:val="00F41A6B"/>
    <w:rsid w:val="00F427C7"/>
    <w:rsid w:val="00F43C85"/>
    <w:rsid w:val="00F456B4"/>
    <w:rsid w:val="00F46A17"/>
    <w:rsid w:val="00F504B8"/>
    <w:rsid w:val="00F50CE6"/>
    <w:rsid w:val="00F536C8"/>
    <w:rsid w:val="00F566C6"/>
    <w:rsid w:val="00F60275"/>
    <w:rsid w:val="00F616B7"/>
    <w:rsid w:val="00F61E57"/>
    <w:rsid w:val="00F625EB"/>
    <w:rsid w:val="00F63D67"/>
    <w:rsid w:val="00F64C7E"/>
    <w:rsid w:val="00F723F3"/>
    <w:rsid w:val="00F725E8"/>
    <w:rsid w:val="00F7281B"/>
    <w:rsid w:val="00F730AC"/>
    <w:rsid w:val="00F73958"/>
    <w:rsid w:val="00F7498F"/>
    <w:rsid w:val="00F74E72"/>
    <w:rsid w:val="00F75225"/>
    <w:rsid w:val="00F758F5"/>
    <w:rsid w:val="00F776DA"/>
    <w:rsid w:val="00F824E3"/>
    <w:rsid w:val="00F844BB"/>
    <w:rsid w:val="00F8515E"/>
    <w:rsid w:val="00F864BF"/>
    <w:rsid w:val="00F9069B"/>
    <w:rsid w:val="00F9091F"/>
    <w:rsid w:val="00F909C2"/>
    <w:rsid w:val="00F91F7B"/>
    <w:rsid w:val="00F92488"/>
    <w:rsid w:val="00FA1920"/>
    <w:rsid w:val="00FA2309"/>
    <w:rsid w:val="00FA7E04"/>
    <w:rsid w:val="00FB2753"/>
    <w:rsid w:val="00FB3F76"/>
    <w:rsid w:val="00FB449C"/>
    <w:rsid w:val="00FB497D"/>
    <w:rsid w:val="00FB6270"/>
    <w:rsid w:val="00FC1708"/>
    <w:rsid w:val="00FC3316"/>
    <w:rsid w:val="00FC3755"/>
    <w:rsid w:val="00FD0A0C"/>
    <w:rsid w:val="00FD236B"/>
    <w:rsid w:val="00FD3F9C"/>
    <w:rsid w:val="00FD4F89"/>
    <w:rsid w:val="00FD5B4B"/>
    <w:rsid w:val="00FD6620"/>
    <w:rsid w:val="00FD678F"/>
    <w:rsid w:val="00FE25A2"/>
    <w:rsid w:val="00FE40B4"/>
    <w:rsid w:val="00FE45D8"/>
    <w:rsid w:val="00FE4622"/>
    <w:rsid w:val="00FE6A93"/>
    <w:rsid w:val="00FE6FB8"/>
    <w:rsid w:val="00FE7DF2"/>
    <w:rsid w:val="00FF0131"/>
    <w:rsid w:val="00FF23EA"/>
    <w:rsid w:val="00FF370F"/>
    <w:rsid w:val="00FF43E1"/>
    <w:rsid w:val="00FF4A80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34"/>
    <w:qFormat/>
    <w:rsid w:val="00C66E63"/>
    <w:pPr>
      <w:ind w:left="720"/>
      <w:contextualSpacing/>
    </w:pPr>
  </w:style>
  <w:style w:type="paragraph" w:customStyle="1" w:styleId="Apxrz">
    <w:name w:val="Apx/rz"/>
    <w:rsid w:val="00137462"/>
    <w:pPr>
      <w:suppressAutoHyphens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34"/>
    <w:qFormat/>
    <w:rsid w:val="00C6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14"/>
    <w:rsid w:val="000132DC"/>
    <w:rsid w:val="00016061"/>
    <w:rsid w:val="00027576"/>
    <w:rsid w:val="00064DD0"/>
    <w:rsid w:val="000A2EA5"/>
    <w:rsid w:val="000D6E06"/>
    <w:rsid w:val="000F2CCD"/>
    <w:rsid w:val="000F7B66"/>
    <w:rsid w:val="001018FA"/>
    <w:rsid w:val="00134AAC"/>
    <w:rsid w:val="001368D6"/>
    <w:rsid w:val="00142C16"/>
    <w:rsid w:val="001433E2"/>
    <w:rsid w:val="00151ADC"/>
    <w:rsid w:val="001630BB"/>
    <w:rsid w:val="001B203A"/>
    <w:rsid w:val="001F12C2"/>
    <w:rsid w:val="001F1639"/>
    <w:rsid w:val="00212716"/>
    <w:rsid w:val="00235150"/>
    <w:rsid w:val="00237F72"/>
    <w:rsid w:val="00240EE4"/>
    <w:rsid w:val="002456EB"/>
    <w:rsid w:val="00262281"/>
    <w:rsid w:val="00272F46"/>
    <w:rsid w:val="00283FF3"/>
    <w:rsid w:val="00286BC5"/>
    <w:rsid w:val="002A1303"/>
    <w:rsid w:val="002A2634"/>
    <w:rsid w:val="002C676A"/>
    <w:rsid w:val="002D13C1"/>
    <w:rsid w:val="002D46C3"/>
    <w:rsid w:val="002F056D"/>
    <w:rsid w:val="0030059A"/>
    <w:rsid w:val="00327EDE"/>
    <w:rsid w:val="00330F44"/>
    <w:rsid w:val="003367EB"/>
    <w:rsid w:val="00337A49"/>
    <w:rsid w:val="003452BD"/>
    <w:rsid w:val="003560EB"/>
    <w:rsid w:val="00395E5B"/>
    <w:rsid w:val="003A6BCB"/>
    <w:rsid w:val="003B26D9"/>
    <w:rsid w:val="003D6385"/>
    <w:rsid w:val="003D6E83"/>
    <w:rsid w:val="003E0D68"/>
    <w:rsid w:val="003F187E"/>
    <w:rsid w:val="003F68DD"/>
    <w:rsid w:val="003F7250"/>
    <w:rsid w:val="0040508F"/>
    <w:rsid w:val="00406D3E"/>
    <w:rsid w:val="00434A9F"/>
    <w:rsid w:val="00437514"/>
    <w:rsid w:val="00482087"/>
    <w:rsid w:val="004854C6"/>
    <w:rsid w:val="004916DC"/>
    <w:rsid w:val="00495A6C"/>
    <w:rsid w:val="00497A10"/>
    <w:rsid w:val="004A5806"/>
    <w:rsid w:val="004B4FCB"/>
    <w:rsid w:val="004B68AC"/>
    <w:rsid w:val="005104E1"/>
    <w:rsid w:val="00530A9C"/>
    <w:rsid w:val="00532BEB"/>
    <w:rsid w:val="00564E97"/>
    <w:rsid w:val="00591CAA"/>
    <w:rsid w:val="005A016C"/>
    <w:rsid w:val="005A3A8B"/>
    <w:rsid w:val="005B1B47"/>
    <w:rsid w:val="005B5FD2"/>
    <w:rsid w:val="005B79A8"/>
    <w:rsid w:val="005C2402"/>
    <w:rsid w:val="005C2CEB"/>
    <w:rsid w:val="005D4EF0"/>
    <w:rsid w:val="005D775E"/>
    <w:rsid w:val="005E520C"/>
    <w:rsid w:val="0061437F"/>
    <w:rsid w:val="00641213"/>
    <w:rsid w:val="00663F9A"/>
    <w:rsid w:val="00665452"/>
    <w:rsid w:val="006658F4"/>
    <w:rsid w:val="00681DF6"/>
    <w:rsid w:val="006B19F9"/>
    <w:rsid w:val="006C51DB"/>
    <w:rsid w:val="006F02F1"/>
    <w:rsid w:val="00703D11"/>
    <w:rsid w:val="0071162E"/>
    <w:rsid w:val="0077544B"/>
    <w:rsid w:val="00794E3A"/>
    <w:rsid w:val="00796308"/>
    <w:rsid w:val="007B5AEE"/>
    <w:rsid w:val="007D3DD2"/>
    <w:rsid w:val="007F2832"/>
    <w:rsid w:val="007F6DD8"/>
    <w:rsid w:val="008448E8"/>
    <w:rsid w:val="00890E75"/>
    <w:rsid w:val="008A5E26"/>
    <w:rsid w:val="008B01A8"/>
    <w:rsid w:val="008C4FB1"/>
    <w:rsid w:val="008C6FBA"/>
    <w:rsid w:val="008E1652"/>
    <w:rsid w:val="008E4798"/>
    <w:rsid w:val="008F34F7"/>
    <w:rsid w:val="008F558C"/>
    <w:rsid w:val="00910052"/>
    <w:rsid w:val="0096087F"/>
    <w:rsid w:val="00975EB8"/>
    <w:rsid w:val="009905D2"/>
    <w:rsid w:val="009C3DBF"/>
    <w:rsid w:val="00A04597"/>
    <w:rsid w:val="00A108EF"/>
    <w:rsid w:val="00A109CD"/>
    <w:rsid w:val="00A114B2"/>
    <w:rsid w:val="00A23777"/>
    <w:rsid w:val="00A27747"/>
    <w:rsid w:val="00A42FB4"/>
    <w:rsid w:val="00A5450C"/>
    <w:rsid w:val="00A842DC"/>
    <w:rsid w:val="00AA7FE7"/>
    <w:rsid w:val="00AE5E2E"/>
    <w:rsid w:val="00B10E7E"/>
    <w:rsid w:val="00B15070"/>
    <w:rsid w:val="00B37204"/>
    <w:rsid w:val="00B45880"/>
    <w:rsid w:val="00B51719"/>
    <w:rsid w:val="00B651A9"/>
    <w:rsid w:val="00B66A83"/>
    <w:rsid w:val="00BC18EE"/>
    <w:rsid w:val="00BE1DD8"/>
    <w:rsid w:val="00BE6DA1"/>
    <w:rsid w:val="00BF6A78"/>
    <w:rsid w:val="00BF7DB7"/>
    <w:rsid w:val="00C12BC6"/>
    <w:rsid w:val="00C1624D"/>
    <w:rsid w:val="00C17BFA"/>
    <w:rsid w:val="00C274A0"/>
    <w:rsid w:val="00C75909"/>
    <w:rsid w:val="00C82F27"/>
    <w:rsid w:val="00CE1085"/>
    <w:rsid w:val="00D03E4D"/>
    <w:rsid w:val="00D1004D"/>
    <w:rsid w:val="00D774C8"/>
    <w:rsid w:val="00D839B5"/>
    <w:rsid w:val="00DB14EC"/>
    <w:rsid w:val="00DC3F9E"/>
    <w:rsid w:val="00DF558F"/>
    <w:rsid w:val="00E07AF9"/>
    <w:rsid w:val="00E113D7"/>
    <w:rsid w:val="00E273F6"/>
    <w:rsid w:val="00E76B7B"/>
    <w:rsid w:val="00EB0BDB"/>
    <w:rsid w:val="00EB7446"/>
    <w:rsid w:val="00EC03C0"/>
    <w:rsid w:val="00ED1EE3"/>
    <w:rsid w:val="00ED51AC"/>
    <w:rsid w:val="00EE73A8"/>
    <w:rsid w:val="00EE7518"/>
    <w:rsid w:val="00EF654C"/>
    <w:rsid w:val="00F21FF7"/>
    <w:rsid w:val="00F32D06"/>
    <w:rsid w:val="00F33080"/>
    <w:rsid w:val="00F4403B"/>
    <w:rsid w:val="00F80072"/>
    <w:rsid w:val="00F811B8"/>
    <w:rsid w:val="00F94FD0"/>
    <w:rsid w:val="00FC6BC3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5E26"/>
  </w:style>
  <w:style w:type="paragraph" w:customStyle="1" w:styleId="CB15A3C1B8D4436594B2EA1ACFE6DE3C">
    <w:name w:val="CB15A3C1B8D4436594B2EA1ACFE6DE3C"/>
    <w:rsid w:val="003452BD"/>
    <w:pPr>
      <w:spacing w:after="200" w:line="276" w:lineRule="auto"/>
    </w:pPr>
  </w:style>
  <w:style w:type="paragraph" w:customStyle="1" w:styleId="09C424A3F6F947298E75898B5001E6AC">
    <w:name w:val="09C424A3F6F947298E75898B5001E6AC"/>
    <w:rsid w:val="003452BD"/>
    <w:pPr>
      <w:spacing w:after="200" w:line="276" w:lineRule="auto"/>
    </w:pPr>
  </w:style>
  <w:style w:type="paragraph" w:customStyle="1" w:styleId="25DDACAA0A444484A8323F8234BCC988">
    <w:name w:val="25DDACAA0A444484A8323F8234BCC988"/>
    <w:rsid w:val="006F02F1"/>
    <w:pPr>
      <w:spacing w:after="200" w:line="276" w:lineRule="auto"/>
    </w:pPr>
  </w:style>
  <w:style w:type="paragraph" w:customStyle="1" w:styleId="3C1D5E2D807F4EC0A67DCFF34F43144D">
    <w:name w:val="3C1D5E2D807F4EC0A67DCFF34F43144D"/>
    <w:rsid w:val="005A016C"/>
    <w:pPr>
      <w:spacing w:after="200" w:line="276" w:lineRule="auto"/>
    </w:pPr>
  </w:style>
  <w:style w:type="paragraph" w:customStyle="1" w:styleId="84CA3844868143C0A4A4E6EEEEA3DACA">
    <w:name w:val="84CA3844868143C0A4A4E6EEEEA3DACA"/>
    <w:rsid w:val="008A5E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F510-99BF-4F2F-B72F-2D818C5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3218</Words>
  <Characters>18348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(РА) ОДС - АРМ 14 ТЦМП</cp:lastModifiedBy>
  <cp:revision>9</cp:revision>
  <cp:lastPrinted>2020-12-11T08:10:00Z</cp:lastPrinted>
  <dcterms:created xsi:type="dcterms:W3CDTF">2021-04-15T07:41:00Z</dcterms:created>
  <dcterms:modified xsi:type="dcterms:W3CDTF">2021-04-18T07:49:00Z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