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70" w:rsidRDefault="00981270" w:rsidP="00E0182C">
      <w:pPr>
        <w:ind w:left="-709"/>
        <w:jc w:val="both"/>
        <w:rPr>
          <w:b/>
        </w:rPr>
      </w:pPr>
      <w:bookmarkStart w:id="0" w:name="_GoBack"/>
      <w:bookmarkEnd w:id="0"/>
    </w:p>
    <w:p w:rsidR="00981270" w:rsidRDefault="00981270" w:rsidP="00E0182C">
      <w:pPr>
        <w:ind w:left="-709"/>
        <w:jc w:val="both"/>
        <w:rPr>
          <w:b/>
        </w:rPr>
      </w:pPr>
    </w:p>
    <w:tbl>
      <w:tblPr>
        <w:tblpPr w:leftFromText="180" w:rightFromText="180" w:vertAnchor="text" w:horzAnchor="margin" w:tblpY="-622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CA451B" w:rsidTr="00CA451B">
        <w:tc>
          <w:tcPr>
            <w:tcW w:w="3970" w:type="dxa"/>
          </w:tcPr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Талицкое сельское поселение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Зеленая 27,</w:t>
            </w:r>
            <w:r w:rsidRPr="0037645D">
              <w:rPr>
                <w:b/>
                <w:sz w:val="20"/>
                <w:szCs w:val="20"/>
              </w:rPr>
              <w:t xml:space="preserve"> с.</w:t>
            </w:r>
            <w:r>
              <w:rPr>
                <w:b/>
                <w:sz w:val="20"/>
                <w:szCs w:val="20"/>
              </w:rPr>
              <w:t xml:space="preserve"> Усть-Кумир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Усть-Канского района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Алтай 649458</w:t>
            </w:r>
          </w:p>
          <w:p w:rsidR="00CA451B" w:rsidRPr="006E7574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  <w:r w:rsidRPr="006E7574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6E7574">
              <w:rPr>
                <w:b/>
                <w:sz w:val="20"/>
                <w:szCs w:val="20"/>
              </w:rPr>
              <w:t>.2012@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6E7574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E7574">
              <w:rPr>
                <w:b/>
                <w:sz w:val="20"/>
                <w:szCs w:val="20"/>
              </w:rPr>
              <w:t>)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451B" w:rsidRDefault="00566FC5" w:rsidP="00CA451B">
            <w:pPr>
              <w:spacing w:after="0" w:line="240" w:lineRule="auto"/>
              <w:jc w:val="center"/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6" o:title=""/>
                </v:shape>
                <o:OLEObject Type="Embed" ProgID="Word.Picture.8" ShapeID="_x0000_s1029" DrawAspect="Content" ObjectID="_1577004267" r:id="rId7"/>
              </w:object>
            </w:r>
          </w:p>
        </w:tc>
        <w:tc>
          <w:tcPr>
            <w:tcW w:w="4111" w:type="dxa"/>
            <w:vAlign w:val="center"/>
          </w:tcPr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Усть-</w:t>
            </w:r>
            <w:proofErr w:type="gramStart"/>
            <w:r>
              <w:rPr>
                <w:b/>
                <w:sz w:val="20"/>
                <w:szCs w:val="20"/>
              </w:rPr>
              <w:t xml:space="preserve">Кумир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>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>649458</w:t>
            </w:r>
          </w:p>
          <w:p w:rsidR="00CA451B" w:rsidRPr="0037645D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1270" w:rsidRPr="00CA451B" w:rsidRDefault="00CA451B" w:rsidP="00CA451B">
      <w:pPr>
        <w:tabs>
          <w:tab w:val="left" w:pos="465"/>
          <w:tab w:val="right" w:pos="9355"/>
        </w:tabs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CA451B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AE371F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ab/>
      </w:r>
    </w:p>
    <w:p w:rsidR="003C0A2C" w:rsidRPr="00892218" w:rsidRDefault="00CA451B" w:rsidP="003C0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</w:t>
      </w:r>
      <w:r w:rsidR="00F3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_» </w:t>
      </w:r>
      <w:proofErr w:type="gramStart"/>
      <w:r w:rsidR="00F3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декабря 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</w:t>
      </w:r>
      <w:proofErr w:type="gramEnd"/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                 </w:t>
      </w:r>
      <w:r w:rsidR="00AE371F" w:rsidRPr="00892218">
        <w:rPr>
          <w:rFonts w:ascii="Times New Roman" w:hAnsi="Times New Roman" w:cs="Times New Roman"/>
          <w:b/>
          <w:sz w:val="28"/>
          <w:szCs w:val="28"/>
        </w:rPr>
        <w:t>с. Усть-Кумир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№_</w:t>
      </w:r>
      <w:r w:rsidR="00F3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46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DB0BB1" w:rsidRPr="00DB0BB1" w:rsidRDefault="00DB0BB1" w:rsidP="00DB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DB0BB1" w:rsidRPr="00DB0BB1" w:rsidTr="00DB0BB1">
        <w:tc>
          <w:tcPr>
            <w:tcW w:w="4693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B1" w:rsidRPr="00DB0BB1" w:rsidTr="00DB0BB1">
        <w:tc>
          <w:tcPr>
            <w:tcW w:w="4693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  <w:hideMark/>
          </w:tcPr>
          <w:p w:rsidR="00DB0BB1" w:rsidRPr="00DB0BB1" w:rsidRDefault="00DB0BB1" w:rsidP="00DB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A2C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организации похоронного </w:t>
      </w:r>
    </w:p>
    <w:p w:rsidR="003C0A2C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дела на территории 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 «</w:t>
      </w:r>
      <w:r w:rsidR="000556FE" w:rsidRPr="00CA451B">
        <w:rPr>
          <w:rFonts w:ascii="Times New Roman" w:eastAsia="Times New Roman" w:hAnsi="Times New Roman" w:cs="Times New Roman"/>
          <w:b/>
          <w:bCs/>
          <w:sz w:val="28"/>
        </w:rPr>
        <w:t>Талицкое</w:t>
      </w:r>
    </w:p>
    <w:p w:rsidR="00DB0BB1" w:rsidRPr="00DB0BB1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поселени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е»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местного самоуправления в Российской Федерации", Федеральным </w:t>
      </w:r>
      <w:hyperlink r:id="rId8" w:tgtFrame="_blank" w:history="1">
        <w:r w:rsidRPr="003C0A2C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от 12.01.1996 N 8-ФЗ "О погребении и похоронном деле",  Санитарными </w:t>
      </w:r>
      <w:hyperlink r:id="rId9" w:tgtFrame="_blank" w:history="1">
        <w:r w:rsidRPr="003C0A2C">
          <w:rPr>
            <w:rFonts w:ascii="Times New Roman" w:eastAsia="Times New Roman" w:hAnsi="Times New Roman" w:cs="Times New Roman"/>
            <w:color w:val="000000"/>
            <w:sz w:val="28"/>
          </w:rPr>
          <w:t>правилами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Уставом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0556FE" w:rsidRPr="00CA451B">
        <w:rPr>
          <w:rFonts w:ascii="Times New Roman" w:eastAsia="Times New Roman" w:hAnsi="Times New Roman" w:cs="Times New Roman"/>
          <w:sz w:val="28"/>
          <w:szCs w:val="28"/>
        </w:rPr>
        <w:t>Талицкое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B0BB1" w:rsidRPr="00DB0BB1" w:rsidRDefault="00CA451B" w:rsidP="00DB0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Постановил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B0BB1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об организации похоронного дела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№1.</w:t>
      </w:r>
    </w:p>
    <w:p w:rsidR="00DB0BB1" w:rsidRPr="00DB0BB1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администрацию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3.Настоящее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CA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подлежит опубликованию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A451B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</w:t>
      </w:r>
      <w:r w:rsidR="00CA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с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его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опубликования.</w:t>
      </w:r>
    </w:p>
    <w:p w:rsid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2C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2C" w:rsidRDefault="0075563F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61312" behindDoc="0" locked="0" layoutInCell="0" allowOverlap="1" wp14:anchorId="2A2149AB" wp14:editId="5A13F358">
            <wp:simplePos x="0" y="0"/>
            <wp:positionH relativeFrom="page">
              <wp:posOffset>3924300</wp:posOffset>
            </wp:positionH>
            <wp:positionV relativeFrom="page">
              <wp:posOffset>9172575</wp:posOffset>
            </wp:positionV>
            <wp:extent cx="1805940" cy="121539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621D" w:rsidRPr="00F3621D">
        <w:rPr>
          <w:rFonts w:ascii="Times New Roman" w:hAnsi="Times New Roman" w:cs="Times New Roman"/>
          <w:b/>
          <w:noProof/>
        </w:rPr>
        <w:t xml:space="preserve"> 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CA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51B">
        <w:rPr>
          <w:rFonts w:ascii="Times New Roman" w:eastAsia="Times New Roman" w:hAnsi="Times New Roman" w:cs="Times New Roman"/>
          <w:color w:val="000000"/>
          <w:sz w:val="28"/>
          <w:szCs w:val="28"/>
        </w:rPr>
        <w:t>Л.Г. Черепанова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51B" w:rsidRDefault="00CA451B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№ 1 к постановлению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797A7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556FE" w:rsidRPr="00CA451B">
        <w:rPr>
          <w:rFonts w:ascii="Times New Roman" w:eastAsia="Times New Roman" w:hAnsi="Times New Roman" w:cs="Times New Roman"/>
          <w:sz w:val="28"/>
          <w:szCs w:val="28"/>
        </w:rPr>
        <w:t>Талицкое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поселение» №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27.12.2017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организации похоронного дела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территории </w:t>
      </w:r>
      <w:r w:rsidR="00CA451B" w:rsidRPr="00CA451B">
        <w:rPr>
          <w:rFonts w:ascii="Times New Roman" w:eastAsia="Times New Roman" w:hAnsi="Times New Roman" w:cs="Times New Roman"/>
          <w:b/>
          <w:bCs/>
          <w:sz w:val="28"/>
        </w:rPr>
        <w:t>Талицкого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сельского поселения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Положение об организации похоронного дела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(далее - Положение) определяет систему организации похоронного дела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устанавливает порядок содержания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разработано в целях реализации полномочий органов местного самоуправления в области организации ритуальных услуг и содержания мест захоронения  в соответствии с Федеральными законами от 12.01.1996 N 8-ФЗ "</w:t>
      </w:r>
      <w:hyperlink r:id="rId11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 погребении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похоронном деле" и от 06.10.2003 N 131-ФЗ "</w:t>
      </w:r>
      <w:hyperlink r:id="rId12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Об общих принципах</w:t>
        </w:r>
      </w:hyperlink>
      <w:r w:rsidRPr="00DB0B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Федерации".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Обязанность по оказанию гарантированного перечня услуг по погребению, предусмотренных </w:t>
      </w:r>
      <w:hyperlink r:id="rId13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ФЗ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12.01.1996 N 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погребении и похоронном деле" (далее - Закон о погребении), возлагается на организацию, созданную в соответствии с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погребении в качестве специализированной службы по вопросам похоронного дела.</w:t>
      </w:r>
    </w:p>
    <w:p w:rsidR="00A8187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специализированной службы по вопросам похоронного дела для оказания гарантийного перечня услуг по погребению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может определить соответствующего поставщика (подрядчика, исполнителя) данных услуг в соответствии с Федеральным </w:t>
      </w:r>
      <w:hyperlink r:id="rId15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Ритуальные, сопутствующие ритуальные услуги, а также услуги по погребению (в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 Место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(кладбищ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CA45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находятся в ведении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признаку принадлежности место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явля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муниципальным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обычаям - общественным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кладбище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погребение умерших граждан, постоянно проживавших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Погребение на общественн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с учетом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 координацию деятельности юридических и физических лиц, оказывающих ритуальные услуги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 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 закупках, далее - "ритуальной организацией по контракту").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Благоустройство и содержание кладбищ осуществляется из средств местного бюджета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иных источников, не запрещенных законодательством Российской Федерации.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Контроль за благоустройством, поддержанием порядка, соблюдением санитарного состояния на кладбище осуществляется администрацией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ВОПРОСЫ ОРГАНИЗАЦИИ ПОХОРОННОГО ДЕЛА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 Специализированная служба (ритуальная организация по контракту) обязана обеспечить: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Оказание услуг по погребению на безвозмездной основе согласно установленному </w:t>
      </w:r>
      <w:hyperlink r:id="rId17" w:tgtFrame="_blank" w:history="1">
        <w:r w:rsidRPr="0024666B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погребении гарантированному перечню услуг по </w:t>
      </w:r>
      <w:r w:rsidRPr="00DB0BB1">
        <w:rPr>
          <w:rFonts w:ascii="Times New Roman" w:eastAsia="Times New Roman" w:hAnsi="Times New Roman" w:cs="Times New Roman"/>
          <w:sz w:val="28"/>
          <w:szCs w:val="28"/>
        </w:rPr>
        <w:t>погребению</w:t>
      </w:r>
      <w:r w:rsidR="0024666B" w:rsidRPr="00A81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66B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 в себя: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оформление документов,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предоставление и доставка гроба и других предметов,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кладбище;</w:t>
      </w:r>
    </w:p>
    <w:p w:rsidR="00A81872" w:rsidRPr="00DB0BB1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 - погребение.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24666B" w:rsidRDefault="00DB0BB1" w:rsidP="008711E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  <w:bookmarkStart w:id="1" w:name="P87"/>
      <w:bookmarkEnd w:id="1"/>
    </w:p>
    <w:p w:rsidR="00DB0BB1" w:rsidRPr="00DB0BB1" w:rsidRDefault="00DB0BB1" w:rsidP="0024666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ЗАХОРОНЕНИЯ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Погребение производится в соответствии с правилами устройства и содержания кладбища.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 захоронение регистрируется в книге установленной формы с указанием номера участков захоронения и могилы.</w:t>
      </w:r>
    </w:p>
    <w:p w:rsidR="00DB0BB1" w:rsidRPr="00DB0BB1" w:rsidRDefault="0024666B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proofErr w:type="gramEnd"/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хранении в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3.4. Погребение производится в указанный срок на определенном месте.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Гарантия осуществления погребения с предоставлением бесплатно участка земли: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x 1,5 м;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x 2,5 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1,5 метра.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отсутствии архивных документов захоронение в могилы или свободные места в существующих оградах производится с разрешения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письменного заявления близких родственников (родителей, детей, родных братьев и сестер).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ПРАВИЛА СОДЕРЖАНИЯ МЕСТ ПОГРЕБЕНИЯ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Монтаж, демонтаж, ремонт, замена надмогильных сооружений и оград осуществляются после письменного уведомления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lastRenderedPageBreak/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4.2. Установка памятников и иных надмогильных сооружений вне мест захоронений запрещается.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4.4. Размер ограды должен соответствовать размеру выделенного земельного участка.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Специализированная служба, ритуальная организация по контракту,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ответственности за сохранность установленных надмогильных сооружений и оград не несет.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4.9. На территории кладбища запрещается: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находиться после его закрытия;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выгуливать собак, пасти домашних животных, ловить птиц;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разводить костры, производить добычу грунта, резать дерн;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у контейнерной площадки);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деревья на могильном участке;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ломать зеленые насаждения, рвать цветы,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ездить на машинах, велосипедах, мопедах, мотороллерах, мотоциклах, лыжах и т.п.;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4.10. Запрещается осуществление самовольных захоронений на кладбище.</w:t>
      </w:r>
    </w:p>
    <w:p w:rsidR="00234A1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4.11. На территории кладбища запрещен проезд без разрешения автотранспортных средств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4A12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ПРАВИЛА РАБОТЫ КЛАДБИЩ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5.1. Кладбища открыты для посещений и производства на них работ ежедневно: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мая по сентябрь - с 8 до 20 часов;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октября по апрель - с 9 до 17 часов.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 территории кладбищ посетители должны соблюдать общественный порядок и тишину.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Посетители кладбищ имеют право: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инвентарем для ухода за могилой;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уход за могилой, в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сажать цветы на могильном участке.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главном входе на кладбище вывешивается выписка из настоящих правил.</w:t>
      </w:r>
    </w:p>
    <w:p w:rsidR="00234A12" w:rsidRPr="00DB0BB1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6. ОТВЕТСТВЕННОСТЬ ЗА НАРУШЕНИЕ НАСТОЯЩЕГО ПОЛОЖЕНИЯ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DB0BB1" w:rsidRPr="00EC24FB" w:rsidRDefault="00DB0BB1" w:rsidP="00EC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1E3" w:rsidRPr="008711E3" w:rsidRDefault="008711E3">
      <w:pPr>
        <w:rPr>
          <w:rFonts w:ascii="Times New Roman" w:hAnsi="Times New Roman" w:cs="Times New Roman"/>
          <w:sz w:val="24"/>
          <w:szCs w:val="24"/>
        </w:rPr>
      </w:pPr>
    </w:p>
    <w:sectPr w:rsidR="008711E3" w:rsidRPr="008711E3" w:rsidSect="00E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62B1"/>
    <w:multiLevelType w:val="hybridMultilevel"/>
    <w:tmpl w:val="61FC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5AC1"/>
    <w:multiLevelType w:val="multilevel"/>
    <w:tmpl w:val="3BC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5"/>
    <w:rsid w:val="000556FE"/>
    <w:rsid w:val="000E1490"/>
    <w:rsid w:val="00137784"/>
    <w:rsid w:val="001652F3"/>
    <w:rsid w:val="00182E37"/>
    <w:rsid w:val="001F6EC9"/>
    <w:rsid w:val="00234A12"/>
    <w:rsid w:val="0024666B"/>
    <w:rsid w:val="00300E54"/>
    <w:rsid w:val="003B0B3F"/>
    <w:rsid w:val="003C0A2C"/>
    <w:rsid w:val="003E0935"/>
    <w:rsid w:val="00402E8F"/>
    <w:rsid w:val="0044526C"/>
    <w:rsid w:val="00484A11"/>
    <w:rsid w:val="00486580"/>
    <w:rsid w:val="004D41C6"/>
    <w:rsid w:val="00501537"/>
    <w:rsid w:val="00566FC5"/>
    <w:rsid w:val="0058074B"/>
    <w:rsid w:val="00651525"/>
    <w:rsid w:val="006667E1"/>
    <w:rsid w:val="006B3A8B"/>
    <w:rsid w:val="007054D1"/>
    <w:rsid w:val="007338CD"/>
    <w:rsid w:val="0075563F"/>
    <w:rsid w:val="00762240"/>
    <w:rsid w:val="00797A7D"/>
    <w:rsid w:val="00850CF3"/>
    <w:rsid w:val="008711E3"/>
    <w:rsid w:val="00892218"/>
    <w:rsid w:val="008D6945"/>
    <w:rsid w:val="008E3024"/>
    <w:rsid w:val="00903A55"/>
    <w:rsid w:val="009224A0"/>
    <w:rsid w:val="009330B6"/>
    <w:rsid w:val="0093591E"/>
    <w:rsid w:val="00945EBF"/>
    <w:rsid w:val="00981270"/>
    <w:rsid w:val="00A079C5"/>
    <w:rsid w:val="00A2308B"/>
    <w:rsid w:val="00A23A2F"/>
    <w:rsid w:val="00A81872"/>
    <w:rsid w:val="00AC5C81"/>
    <w:rsid w:val="00AD536B"/>
    <w:rsid w:val="00AE371F"/>
    <w:rsid w:val="00B12603"/>
    <w:rsid w:val="00B32411"/>
    <w:rsid w:val="00B32BBD"/>
    <w:rsid w:val="00B47219"/>
    <w:rsid w:val="00BD2F67"/>
    <w:rsid w:val="00C10D36"/>
    <w:rsid w:val="00CA184F"/>
    <w:rsid w:val="00CA36FE"/>
    <w:rsid w:val="00CA451B"/>
    <w:rsid w:val="00CF567D"/>
    <w:rsid w:val="00D35BB0"/>
    <w:rsid w:val="00D42044"/>
    <w:rsid w:val="00D50701"/>
    <w:rsid w:val="00DB0BB1"/>
    <w:rsid w:val="00DB17F8"/>
    <w:rsid w:val="00DD76F5"/>
    <w:rsid w:val="00E0182C"/>
    <w:rsid w:val="00E9202A"/>
    <w:rsid w:val="00EC24FB"/>
    <w:rsid w:val="00F0342B"/>
    <w:rsid w:val="00F3621D"/>
    <w:rsid w:val="00F72FD1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AEA397"/>
  <w15:docId w15:val="{FB20054A-1B12-48C0-980B-C8C075F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B6"/>
  </w:style>
  <w:style w:type="paragraph" w:styleId="2">
    <w:name w:val="heading 2"/>
    <w:basedOn w:val="a"/>
    <w:link w:val="20"/>
    <w:uiPriority w:val="9"/>
    <w:qFormat/>
    <w:rsid w:val="00DB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AD536B"/>
  </w:style>
  <w:style w:type="character" w:customStyle="1" w:styleId="fio2">
    <w:name w:val="fio2"/>
    <w:basedOn w:val="a0"/>
    <w:rsid w:val="00AD536B"/>
  </w:style>
  <w:style w:type="character" w:customStyle="1" w:styleId="data2">
    <w:name w:val="data2"/>
    <w:basedOn w:val="a0"/>
    <w:rsid w:val="00AD536B"/>
  </w:style>
  <w:style w:type="character" w:customStyle="1" w:styleId="fio3">
    <w:name w:val="fio3"/>
    <w:basedOn w:val="a0"/>
    <w:rsid w:val="00AD536B"/>
  </w:style>
  <w:style w:type="character" w:customStyle="1" w:styleId="apple-converted-space">
    <w:name w:val="apple-converted-space"/>
    <w:basedOn w:val="a0"/>
    <w:rsid w:val="006667E1"/>
  </w:style>
  <w:style w:type="character" w:customStyle="1" w:styleId="toolbarlabel">
    <w:name w:val="toolbarlabel"/>
    <w:basedOn w:val="a0"/>
    <w:rsid w:val="00EC24FB"/>
  </w:style>
  <w:style w:type="character" w:customStyle="1" w:styleId="dropdowntoolbarbutton">
    <w:name w:val="dropdowntoolbarbutton"/>
    <w:basedOn w:val="a0"/>
    <w:rsid w:val="00EC24FB"/>
  </w:style>
  <w:style w:type="character" w:customStyle="1" w:styleId="20">
    <w:name w:val="Заголовок 2 Знак"/>
    <w:basedOn w:val="a0"/>
    <w:link w:val="2"/>
    <w:uiPriority w:val="9"/>
    <w:rsid w:val="00DB0B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6">
    <w:name w:val="p6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0BB1"/>
  </w:style>
  <w:style w:type="paragraph" w:customStyle="1" w:styleId="p7">
    <w:name w:val="p7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0BB1"/>
    <w:rPr>
      <w:color w:val="0000FF"/>
      <w:u w:val="single"/>
    </w:rPr>
  </w:style>
  <w:style w:type="character" w:customStyle="1" w:styleId="s2">
    <w:name w:val="s2"/>
    <w:basedOn w:val="a0"/>
    <w:rsid w:val="00DB0BB1"/>
  </w:style>
  <w:style w:type="character" w:customStyle="1" w:styleId="s3">
    <w:name w:val="s3"/>
    <w:basedOn w:val="a0"/>
    <w:rsid w:val="00DB0BB1"/>
  </w:style>
  <w:style w:type="paragraph" w:customStyle="1" w:styleId="p12">
    <w:name w:val="p12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06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99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679">
                          <w:marLeft w:val="1417"/>
                          <w:marRight w:val="566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058529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28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1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511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11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66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6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033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42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49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VpaQzc2TG0takJmTkRHZkEzcXlyR1ZOMTQ2Y3pCVFJFTVBEVVUtMTlhR2daMGFKR0xqVXp6QXA4X1d2dHpEUWpBMktidU5ZZElHZlRCMTJvUkRPTGxaVWNLYjlmUTZCZUdjZjlnWEQzQzBMelpITDcwOVVqSEo2amEyd0dQdXl3&amp;b64e=2&amp;sign=b6e196d1a3aa043262f5ae259c7a3f32&amp;keyno=17" TargetMode="External"/><Relationship Id="rId13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lxMWI5QnNTQ0I4VlVPRVFzS2RCN1A1clUwb1ZCQzRfRGhEV2NXaTdhcHp1aFFMbk44RVV2VlAzYmQtVG1yR3hhZkg2cFZZcU1nVzNPcDg0SXVycURHNHhfWmctNlR5VzJmd1pUTzJldkd0OWtnajlvdlBENFdyQWQ2RFEtSXpXVQ&amp;b64e=2&amp;sign=4af0a7ab209c760c3cb7ffb570b3a392&amp;keyno=17" TargetMode="External"/><Relationship Id="rId17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zB4NXZlVjc3eXJfVVk4MEhpZEVZN3BqcXJQZ0pfSlRoM3RsUDFiZXR5Njg&amp;b64e=2&amp;sign=4b66d9924e4099b420f1eb9302c96c57&amp;keyno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kJzWDVYSjBLcWpxRVAxcGFOZ2VvZUxWeWlaN0Q2cVlvVHRMaTNJMXBSWEU&amp;b64e=2&amp;sign=d9ba5c011a3f4572f7b267cdaa5058d2&amp;keyno=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SSVZlYnltcU1YcmRtQnhPUjY4ZkhkTU9oSmdwamJ3QUt4UWI3MXpvVDlNSnpiRlhVaU9jWUd0NEZ1bFB5RzJmdWtUYUQ1b0NPa1BjMXE4WDdlM2E3VzI4QVg0SkN2c1M&amp;b64e=2&amp;sign=a778e0cade518283da2320ad42890c15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ndvS2Vya0VnMGg3SkEtOFJ6aEhEeUkyNk5MSGtiN0dkeGRNZ05xYUdsSlk&amp;b64e=2&amp;sign=a3a4ef1f4d10828dc58c1d31dbc6409c&amp;keyno=1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VpaQzc2TG0takJmTkRHZkEzcXlyR1ZOMTQ2Y3pCVFJFTVBEVVUtMTlhRzFHMl95Y1FjODhtb1pXdk1sV3VSVS10RGZYX2Nhb2dLY29nQmdObl9OTWFSOC0ydmNWWjh2NE1tMEM4bnItTWlHczVFdHF6VzlkdUdEUmFTdF9iWlVn&amp;b64e=2&amp;sign=1cfa4e9c835721400a93a52959c44efc&amp;keyno=17" TargetMode="External"/><Relationship Id="rId14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3F34-F008-4FA9-B323-7EB7EBD5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Талица</cp:lastModifiedBy>
  <cp:revision>2</cp:revision>
  <cp:lastPrinted>2017-12-12T04:48:00Z</cp:lastPrinted>
  <dcterms:created xsi:type="dcterms:W3CDTF">2018-01-09T04:58:00Z</dcterms:created>
  <dcterms:modified xsi:type="dcterms:W3CDTF">2018-01-09T04:58:00Z</dcterms:modified>
</cp:coreProperties>
</file>