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321E7F" w:rsidRPr="00C029B2" w:rsidTr="003F2738">
        <w:tc>
          <w:tcPr>
            <w:tcW w:w="3686" w:type="dxa"/>
          </w:tcPr>
          <w:p w:rsidR="00321E7F" w:rsidRPr="00AD39BB" w:rsidRDefault="00321E7F" w:rsidP="006E4711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Российская Федерация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321E7F" w:rsidRPr="00AD39BB" w:rsidRDefault="00321E7F" w:rsidP="006E4711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321E7F" w:rsidRDefault="00321E7F" w:rsidP="006E4711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o:ole="" filled="t">
                  <v:fill color2="black"/>
                  <v:imagedata r:id="rId4" o:title=""/>
                </v:shape>
                <o:OLEObject Type="Embed" ProgID="Word.Picture.8" ShapeID="_x0000_i1025" DrawAspect="Content" ObjectID="_1573825567" r:id="rId5"/>
              </w:object>
            </w:r>
          </w:p>
        </w:tc>
        <w:tc>
          <w:tcPr>
            <w:tcW w:w="4064" w:type="dxa"/>
          </w:tcPr>
          <w:p w:rsidR="00321E7F" w:rsidRPr="00AD39BB" w:rsidRDefault="00321E7F" w:rsidP="006E4711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Россия  Федерациязы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>
              <w:rPr>
                <w:b/>
              </w:rPr>
              <w:t>Талицадагы</w:t>
            </w:r>
            <w:r w:rsidRPr="00AD39BB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Pr="00AD39BB">
              <w:rPr>
                <w:b/>
              </w:rPr>
              <w:t>урт муниципал тозолмонин</w:t>
            </w:r>
          </w:p>
          <w:p w:rsidR="00321E7F" w:rsidRDefault="00321E7F" w:rsidP="006E4711">
            <w:pPr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 w:rsidR="00321E7F" w:rsidRDefault="00321E7F" w:rsidP="006E4711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1E29AA" w:rsidRDefault="001E29AA" w:rsidP="003520D9">
      <w:pPr>
        <w:pStyle w:val="11"/>
        <w:rPr>
          <w:rFonts w:cs="Arial"/>
          <w:sz w:val="28"/>
          <w:szCs w:val="28"/>
        </w:rPr>
      </w:pPr>
    </w:p>
    <w:p w:rsidR="00321E7F" w:rsidRPr="000820F5" w:rsidRDefault="00321E7F" w:rsidP="003520D9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</w:t>
      </w:r>
      <w:r w:rsidR="001E29A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 w:rsidR="001E29AA">
        <w:rPr>
          <w:rFonts w:cs="Arial"/>
          <w:sz w:val="28"/>
          <w:szCs w:val="28"/>
        </w:rPr>
        <w:t xml:space="preserve"> 44</w:t>
      </w:r>
    </w:p>
    <w:p w:rsidR="00321E7F" w:rsidRPr="000820F5" w:rsidRDefault="00321E7F" w:rsidP="000820F5">
      <w:pPr>
        <w:rPr>
          <w:sz w:val="28"/>
          <w:szCs w:val="28"/>
          <w:u w:val="single"/>
          <w:lang w:eastAsia="en-US"/>
        </w:rPr>
      </w:pPr>
      <w:r w:rsidRPr="000820F5">
        <w:rPr>
          <w:sz w:val="28"/>
          <w:szCs w:val="28"/>
          <w:u w:val="single"/>
          <w:lang w:eastAsia="en-US"/>
        </w:rPr>
        <w:t xml:space="preserve">от </w:t>
      </w:r>
      <w:r w:rsidR="004A6B54">
        <w:rPr>
          <w:sz w:val="28"/>
          <w:szCs w:val="28"/>
          <w:u w:val="single"/>
          <w:lang w:eastAsia="en-US"/>
        </w:rPr>
        <w:t>«07</w:t>
      </w:r>
      <w:bookmarkStart w:id="0" w:name="_GoBack"/>
      <w:bookmarkEnd w:id="0"/>
      <w:r w:rsidR="001E29AA" w:rsidRPr="000820F5">
        <w:rPr>
          <w:sz w:val="28"/>
          <w:szCs w:val="28"/>
          <w:u w:val="single"/>
          <w:lang w:eastAsia="en-US"/>
        </w:rPr>
        <w:t>» ноября</w:t>
      </w:r>
      <w:r w:rsidRPr="000820F5">
        <w:rPr>
          <w:sz w:val="28"/>
          <w:szCs w:val="28"/>
          <w:u w:val="single"/>
          <w:lang w:eastAsia="en-US"/>
        </w:rPr>
        <w:t xml:space="preserve"> </w:t>
      </w:r>
      <w:r w:rsidR="001E29AA">
        <w:rPr>
          <w:sz w:val="28"/>
          <w:szCs w:val="28"/>
          <w:u w:val="single"/>
          <w:lang w:eastAsia="en-US"/>
        </w:rPr>
        <w:t>2017</w:t>
      </w:r>
      <w:r w:rsidRPr="000820F5">
        <w:rPr>
          <w:sz w:val="28"/>
          <w:szCs w:val="28"/>
          <w:u w:val="single"/>
          <w:lang w:eastAsia="en-US"/>
        </w:rPr>
        <w:t xml:space="preserve"> г.</w:t>
      </w:r>
    </w:p>
    <w:p w:rsidR="00321E7F" w:rsidRPr="005E514A" w:rsidRDefault="00321E7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321E7F" w:rsidRPr="005E514A" w:rsidRDefault="00321E7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321E7F" w:rsidRPr="005E514A" w:rsidRDefault="00321E7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направлениях  налоговой политики </w:t>
      </w:r>
    </w:p>
    <w:p w:rsidR="00321E7F" w:rsidRPr="005E514A" w:rsidRDefault="00321E7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</w:t>
      </w:r>
      <w:r w:rsidR="001E29AA">
        <w:rPr>
          <w:rFonts w:ascii="Arial CYR" w:hAnsi="Arial CYR" w:cs="Arial CYR"/>
          <w:b/>
          <w:bCs/>
          <w:color w:val="000080"/>
          <w:sz w:val="28"/>
          <w:szCs w:val="28"/>
        </w:rPr>
        <w:t>цкое сельское поселение на 2018-2020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321E7F" w:rsidRPr="005E514A" w:rsidRDefault="00321E7F" w:rsidP="003520D9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 xml:space="preserve">ем сессии Совета депутатов от 04 декабря 2009 года N 6-2  "Об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1. Утвердить </w:t>
      </w:r>
      <w:r w:rsidR="001E29AA" w:rsidRPr="005E514A">
        <w:rPr>
          <w:rFonts w:ascii="Arial CYR" w:hAnsi="Arial CYR" w:cs="Arial CYR"/>
          <w:sz w:val="28"/>
          <w:szCs w:val="28"/>
        </w:rPr>
        <w:t>пр</w:t>
      </w:r>
      <w:r w:rsidR="001E29AA">
        <w:rPr>
          <w:rFonts w:ascii="Arial CYR" w:hAnsi="Arial CYR" w:cs="Arial CYR"/>
          <w:sz w:val="28"/>
          <w:szCs w:val="28"/>
        </w:rPr>
        <w:t>илагаемые Основные</w:t>
      </w:r>
      <w:r>
        <w:rPr>
          <w:rFonts w:ascii="Arial CYR" w:hAnsi="Arial CYR" w:cs="Arial CYR"/>
          <w:sz w:val="28"/>
          <w:szCs w:val="28"/>
        </w:rPr>
        <w:t xml:space="preserve">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налоговой политики МО </w:t>
      </w:r>
      <w:r>
        <w:rPr>
          <w:rFonts w:ascii="Arial CYR" w:hAnsi="Arial CYR" w:cs="Arial CYR"/>
          <w:sz w:val="28"/>
          <w:szCs w:val="28"/>
        </w:rPr>
        <w:t>Тал</w:t>
      </w:r>
      <w:r w:rsidR="001E29AA">
        <w:rPr>
          <w:rFonts w:ascii="Arial CYR" w:hAnsi="Arial CYR" w:cs="Arial CYR"/>
          <w:sz w:val="28"/>
          <w:szCs w:val="28"/>
        </w:rPr>
        <w:t>ицкое сельское поселение на 2018-2020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321E7F" w:rsidRPr="005E514A" w:rsidRDefault="00321E7F" w:rsidP="003520D9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>
        <w:rPr>
          <w:rFonts w:ascii="Arial CYR" w:hAnsi="Arial CYR" w:cs="Arial CYR"/>
          <w:sz w:val="28"/>
          <w:szCs w:val="28"/>
        </w:rPr>
        <w:t>МО «Талицкое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поселение»                                          </w:t>
      </w:r>
      <w:r>
        <w:rPr>
          <w:rFonts w:ascii="Arial CYR" w:hAnsi="Arial CYR" w:cs="Arial CYR"/>
          <w:sz w:val="28"/>
          <w:szCs w:val="28"/>
        </w:rPr>
        <w:t>Л.Г.</w:t>
      </w:r>
      <w:r w:rsidR="001E29AA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Черепанова</w:t>
      </w:r>
    </w:p>
    <w:p w:rsidR="00321E7F" w:rsidRDefault="00321E7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1E7F" w:rsidRDefault="00321E7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Pr="00110601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21E7F" w:rsidRPr="00110601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21E7F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Талицкое сельское поселение </w:t>
      </w:r>
    </w:p>
    <w:p w:rsidR="00321E7F" w:rsidRPr="00110601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29AA">
        <w:rPr>
          <w:rFonts w:ascii="Times New Roman" w:hAnsi="Times New Roman" w:cs="Times New Roman"/>
          <w:sz w:val="28"/>
          <w:szCs w:val="28"/>
        </w:rPr>
        <w:t>07</w:t>
      </w:r>
      <w:r w:rsidR="001E29AA" w:rsidRPr="00110601">
        <w:rPr>
          <w:rFonts w:ascii="Times New Roman" w:hAnsi="Times New Roman" w:cs="Times New Roman"/>
          <w:sz w:val="28"/>
          <w:szCs w:val="28"/>
        </w:rPr>
        <w:t>»</w:t>
      </w:r>
      <w:r w:rsidR="001E29AA">
        <w:rPr>
          <w:rFonts w:ascii="Times New Roman" w:hAnsi="Times New Roman" w:cs="Times New Roman"/>
          <w:sz w:val="28"/>
          <w:szCs w:val="28"/>
        </w:rPr>
        <w:t xml:space="preserve"> ноября 2017г.№44</w:t>
      </w:r>
    </w:p>
    <w:p w:rsidR="00321E7F" w:rsidRPr="00110601" w:rsidRDefault="00321E7F" w:rsidP="003520D9">
      <w:pPr>
        <w:ind w:firstLine="720"/>
        <w:jc w:val="both"/>
        <w:rPr>
          <w:szCs w:val="28"/>
        </w:rPr>
      </w:pP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Тал</w:t>
      </w:r>
      <w:r w:rsidR="001E29AA">
        <w:rPr>
          <w:rFonts w:ascii="Times New Roman" w:hAnsi="Times New Roman" w:cs="Times New Roman"/>
          <w:b/>
          <w:sz w:val="28"/>
          <w:szCs w:val="28"/>
        </w:rPr>
        <w:t>ицкое сельское поселение на 2018 год и на плановый период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E7F" w:rsidRPr="005E514A" w:rsidRDefault="00321E7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14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1E29AA" w:rsidRPr="005E514A">
        <w:rPr>
          <w:rFonts w:ascii="Times New Roman" w:hAnsi="Times New Roman" w:cs="Times New Roman"/>
          <w:sz w:val="28"/>
          <w:szCs w:val="28"/>
        </w:rPr>
        <w:t>налоговой политики</w:t>
      </w:r>
      <w:r w:rsidRPr="005E514A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Тал</w:t>
      </w:r>
      <w:r w:rsidR="001E29AA">
        <w:rPr>
          <w:rFonts w:ascii="Times New Roman" w:hAnsi="Times New Roman" w:cs="Times New Roman"/>
          <w:sz w:val="28"/>
          <w:szCs w:val="28"/>
        </w:rPr>
        <w:t>ицкое сельское поселение на 2018 год и на плановый период 2019-2020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Талицкого сельского поселения от 04.09.2009 г. № 6-2</w:t>
      </w:r>
      <w:r w:rsidRPr="005E51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Талицкое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При разработке Основных направлений учтены положения следующих правовых актов: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</w:t>
      </w:r>
      <w:r w:rsidR="001E29AA" w:rsidRPr="005E514A">
        <w:rPr>
          <w:sz w:val="28"/>
          <w:szCs w:val="28"/>
        </w:rPr>
        <w:t>направлений налоговой политики</w:t>
      </w:r>
      <w:r w:rsidR="001E29AA">
        <w:rPr>
          <w:sz w:val="28"/>
          <w:szCs w:val="28"/>
        </w:rPr>
        <w:t xml:space="preserve"> Российской Федерации на 2018</w:t>
      </w:r>
      <w:r w:rsidRPr="005E514A">
        <w:rPr>
          <w:sz w:val="28"/>
          <w:szCs w:val="28"/>
        </w:rPr>
        <w:t xml:space="preserve"> год и на плановый п</w:t>
      </w:r>
      <w:r w:rsidR="001E29AA">
        <w:rPr>
          <w:sz w:val="28"/>
          <w:szCs w:val="28"/>
        </w:rPr>
        <w:t>ериод 2019 и 2020</w:t>
      </w:r>
      <w:r w:rsidRPr="005E514A">
        <w:rPr>
          <w:sz w:val="28"/>
          <w:szCs w:val="28"/>
        </w:rPr>
        <w:t xml:space="preserve"> годов;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</w:t>
      </w:r>
      <w:r w:rsidR="001E29AA" w:rsidRPr="005E514A">
        <w:rPr>
          <w:sz w:val="28"/>
          <w:szCs w:val="28"/>
        </w:rPr>
        <w:t>направлений налоговой политики</w:t>
      </w:r>
      <w:r w:rsidR="001E29AA">
        <w:rPr>
          <w:sz w:val="28"/>
          <w:szCs w:val="28"/>
        </w:rPr>
        <w:t xml:space="preserve"> Республики Алтай на 2018 – 2020</w:t>
      </w:r>
      <w:r w:rsidRPr="005E514A">
        <w:rPr>
          <w:sz w:val="28"/>
          <w:szCs w:val="28"/>
        </w:rPr>
        <w:t xml:space="preserve"> годы, одобренных постановлением Правительства Республики Алтай от 12 августа 2015 года №240;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 и о признании утратившими силу некоторых распоряжений».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321E7F" w:rsidRPr="005E514A" w:rsidRDefault="001E29AA" w:rsidP="003520D9">
      <w:pPr>
        <w:rPr>
          <w:sz w:val="28"/>
          <w:szCs w:val="28"/>
        </w:rPr>
      </w:pPr>
      <w:r>
        <w:rPr>
          <w:sz w:val="28"/>
          <w:szCs w:val="28"/>
        </w:rPr>
        <w:t xml:space="preserve">       В 2018-2020</w:t>
      </w:r>
      <w:r w:rsidR="00321E7F" w:rsidRPr="005E514A">
        <w:rPr>
          <w:sz w:val="28"/>
          <w:szCs w:val="28"/>
        </w:rPr>
        <w:t xml:space="preserve"> годах будет продолжена реализация основных целей и задач налоговой политики МО </w:t>
      </w:r>
      <w:r w:rsidR="00321E7F">
        <w:rPr>
          <w:sz w:val="28"/>
          <w:szCs w:val="28"/>
        </w:rPr>
        <w:t>Талицкое сельское поселение</w:t>
      </w:r>
      <w:r w:rsidR="00321E7F" w:rsidRPr="005E514A">
        <w:rPr>
          <w:sz w:val="28"/>
          <w:szCs w:val="28"/>
        </w:rPr>
        <w:t>, предусмотренных в предыдущие годы.</w:t>
      </w:r>
    </w:p>
    <w:p w:rsidR="00321E7F" w:rsidRPr="005E514A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Налоговая политика определена с учетом основных направлений налоговой п</w:t>
      </w:r>
      <w:r w:rsidR="001E29AA">
        <w:rPr>
          <w:rFonts w:ascii="Times New Roman" w:hAnsi="Times New Roman" w:cs="Times New Roman"/>
          <w:sz w:val="28"/>
          <w:szCs w:val="28"/>
        </w:rPr>
        <w:t>олитики Республики Алтай на 2018-2020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МО </w:t>
      </w:r>
      <w:r>
        <w:rPr>
          <w:rFonts w:ascii="Times New Roman" w:hAnsi="Times New Roman" w:cs="Times New Roman"/>
          <w:sz w:val="28"/>
          <w:szCs w:val="28"/>
        </w:rPr>
        <w:t>Талицкое сельское поселение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в трехлетней перспективе являются, с одной стороны, сохранение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бюджетной устойчивости посредством создания условий для развития налоговой базы, вовлечения в налоговый оборот ранее неучтенных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МО Талицкое сельское 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Талицкого сельского поселения.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направлениями в проводимой работе по увеличению доходов бюджета МО Талицкое сельское поселение будут являться: 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сокращение задолженности по налогам и сборам в бюджет МО Талицкое сельское поселение.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E7F" w:rsidRDefault="00321E7F"/>
    <w:sectPr w:rsidR="00321E7F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D9"/>
    <w:rsid w:val="00063B7F"/>
    <w:rsid w:val="000820F5"/>
    <w:rsid w:val="00110601"/>
    <w:rsid w:val="00156DF5"/>
    <w:rsid w:val="001E29AA"/>
    <w:rsid w:val="00280917"/>
    <w:rsid w:val="00315B9E"/>
    <w:rsid w:val="00321E7F"/>
    <w:rsid w:val="003520D9"/>
    <w:rsid w:val="00363F9E"/>
    <w:rsid w:val="003F2738"/>
    <w:rsid w:val="003F515C"/>
    <w:rsid w:val="0042586F"/>
    <w:rsid w:val="00430650"/>
    <w:rsid w:val="00432350"/>
    <w:rsid w:val="004A6B54"/>
    <w:rsid w:val="005A5016"/>
    <w:rsid w:val="005E514A"/>
    <w:rsid w:val="006B34B1"/>
    <w:rsid w:val="006E4711"/>
    <w:rsid w:val="007F3F18"/>
    <w:rsid w:val="008732EA"/>
    <w:rsid w:val="00920ED4"/>
    <w:rsid w:val="009B16BA"/>
    <w:rsid w:val="00A214AE"/>
    <w:rsid w:val="00AB3FBF"/>
    <w:rsid w:val="00AD39BB"/>
    <w:rsid w:val="00BD3FA2"/>
    <w:rsid w:val="00BF2F29"/>
    <w:rsid w:val="00C029B2"/>
    <w:rsid w:val="00C13363"/>
    <w:rsid w:val="00C31E84"/>
    <w:rsid w:val="00E15494"/>
    <w:rsid w:val="00F7315C"/>
    <w:rsid w:val="00FA3EDE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F6582"/>
  <w15:docId w15:val="{1B3A23D9-565D-4FA3-A05C-9771A00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0D9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3520D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20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0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 11"/>
    <w:next w:val="a"/>
    <w:uiPriority w:val="99"/>
    <w:rsid w:val="003520D9"/>
    <w:pPr>
      <w:widowControl w:val="0"/>
      <w:suppressAutoHyphens/>
      <w:autoSpaceDE w:val="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Талица</cp:lastModifiedBy>
  <cp:revision>15</cp:revision>
  <cp:lastPrinted>2017-11-15T09:49:00Z</cp:lastPrinted>
  <dcterms:created xsi:type="dcterms:W3CDTF">2015-11-10T08:49:00Z</dcterms:created>
  <dcterms:modified xsi:type="dcterms:W3CDTF">2017-12-03T10:00:00Z</dcterms:modified>
</cp:coreProperties>
</file>